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684C" w14:textId="363CC005" w:rsidR="00241749" w:rsidRPr="0073266D" w:rsidRDefault="0057390A" w:rsidP="00152FD4">
      <w:pPr>
        <w:rPr>
          <w:b/>
        </w:rPr>
      </w:pPr>
      <w:commentRangeStart w:id="0"/>
      <w:r w:rsidRPr="006C3CF5">
        <w:rPr>
          <w:b/>
        </w:rPr>
        <w:t>F</w:t>
      </w:r>
      <w:r w:rsidR="00617832" w:rsidRPr="006C3CF5">
        <w:rPr>
          <w:b/>
        </w:rPr>
        <w:t>3</w:t>
      </w:r>
      <w:r w:rsidR="00241749" w:rsidRPr="0073266D">
        <w:rPr>
          <w:b/>
        </w:rPr>
        <w:t xml:space="preserve"> </w:t>
      </w:r>
      <w:r w:rsidR="00241749">
        <w:rPr>
          <w:b/>
        </w:rPr>
        <w:t>Details</w:t>
      </w:r>
      <w:r w:rsidR="00C036C8">
        <w:rPr>
          <w:b/>
        </w:rPr>
        <w:t xml:space="preserve"> of </w:t>
      </w:r>
      <w:r w:rsidR="00617832">
        <w:rPr>
          <w:b/>
        </w:rPr>
        <w:t>non-ARC c</w:t>
      </w:r>
      <w:r w:rsidR="00241749">
        <w:rPr>
          <w:b/>
        </w:rPr>
        <w:t>ontributions</w:t>
      </w:r>
      <w:commentRangeEnd w:id="0"/>
      <w:r w:rsidR="00B30A38">
        <w:rPr>
          <w:rStyle w:val="CommentReference"/>
        </w:rPr>
        <w:commentReference w:id="0"/>
      </w:r>
    </w:p>
    <w:p w14:paraId="30415998" w14:textId="01CAF6D4" w:rsidR="0087374F" w:rsidRDefault="0042359F" w:rsidP="00B30A38">
      <w:pPr>
        <w:pStyle w:val="pf0"/>
        <w:tabs>
          <w:tab w:val="left" w:pos="6337"/>
        </w:tabs>
        <w:rPr>
          <w:rStyle w:val="cf01"/>
          <w:rFonts w:ascii="Times New Roman" w:hAnsi="Times New Roman" w:cs="Times New Roman"/>
          <w:color w:val="7030A0"/>
          <w:sz w:val="24"/>
          <w:szCs w:val="24"/>
          <w:lang w:eastAsia="en-US"/>
        </w:rPr>
      </w:pPr>
      <w:r>
        <w:rPr>
          <w:bCs/>
          <w:color w:val="7030A0"/>
        </w:rPr>
        <w:t>This is an opportunity to demonstrate the genuine commitment of both UQ and your industry partner/s to the proposed project. Ensure</w:t>
      </w:r>
      <w:r w:rsidR="00A41507"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D8145E">
        <w:rPr>
          <w:rStyle w:val="cf01"/>
          <w:rFonts w:ascii="Times New Roman" w:hAnsi="Times New Roman" w:cs="Times New Roman"/>
          <w:color w:val="7030A0"/>
          <w:sz w:val="24"/>
          <w:szCs w:val="24"/>
        </w:rPr>
        <w:t>the details of all cash and in-kind contributions from UQ,</w:t>
      </w:r>
      <w:r w:rsidR="00A41507"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 the Key Industry Partner and Other Industry Partner/s</w:t>
      </w:r>
      <w:r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 are included. </w:t>
      </w:r>
      <w:r w:rsidR="00F3762C"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Along with personnel, consumables, </w:t>
      </w:r>
      <w:proofErr w:type="gramStart"/>
      <w:r w:rsidR="00F3762C">
        <w:rPr>
          <w:rStyle w:val="cf01"/>
          <w:rFonts w:ascii="Times New Roman" w:hAnsi="Times New Roman" w:cs="Times New Roman"/>
          <w:color w:val="7030A0"/>
          <w:sz w:val="24"/>
          <w:szCs w:val="24"/>
        </w:rPr>
        <w:t>equipment</w:t>
      </w:r>
      <w:proofErr w:type="gramEnd"/>
      <w:r w:rsidR="0012551A"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 and other project</w:t>
      </w:r>
      <w:r w:rsidR="00F3762C"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 costs</w:t>
      </w:r>
      <w:r w:rsidR="0012551A">
        <w:rPr>
          <w:rStyle w:val="cf01"/>
          <w:rFonts w:ascii="Times New Roman" w:hAnsi="Times New Roman" w:cs="Times New Roman"/>
          <w:color w:val="7030A0"/>
          <w:sz w:val="24"/>
          <w:szCs w:val="24"/>
        </w:rPr>
        <w:t>.</w:t>
      </w:r>
      <w:r w:rsidR="00F3762C"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 consider how your partner commitments support</w:t>
      </w:r>
      <w:r w:rsidR="00A41507"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 your placement in an industry setting</w:t>
      </w:r>
      <w:r w:rsidR="00D8145E"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 (for </w:t>
      </w:r>
      <w:r>
        <w:rPr>
          <w:rStyle w:val="cf01"/>
          <w:rFonts w:ascii="Times New Roman" w:hAnsi="Times New Roman" w:cs="Times New Roman"/>
          <w:color w:val="7030A0"/>
          <w:sz w:val="24"/>
          <w:szCs w:val="24"/>
        </w:rPr>
        <w:t>university-</w:t>
      </w:r>
      <w:r w:rsidR="00D8145E"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based researchers) </w:t>
      </w:r>
      <w:r>
        <w:rPr>
          <w:rStyle w:val="cf01"/>
          <w:rFonts w:ascii="Times New Roman" w:hAnsi="Times New Roman" w:cs="Times New Roman"/>
          <w:color w:val="7030A0"/>
          <w:sz w:val="24"/>
          <w:szCs w:val="24"/>
        </w:rPr>
        <w:t>or</w:t>
      </w:r>
      <w:r w:rsidR="00D8145E"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 an academic setting (for industry-based researchers)</w:t>
      </w:r>
      <w:r w:rsidR="00F3762C"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 and the </w:t>
      </w:r>
      <w:r w:rsidR="00587F95">
        <w:rPr>
          <w:rStyle w:val="cf01"/>
          <w:rFonts w:ascii="Times New Roman" w:hAnsi="Times New Roman" w:cs="Times New Roman"/>
          <w:color w:val="7030A0"/>
          <w:sz w:val="24"/>
          <w:szCs w:val="24"/>
        </w:rPr>
        <w:t>two-way</w:t>
      </w:r>
      <w:r w:rsidR="00F3762C"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 mobility between academia and industry</w:t>
      </w:r>
      <w:r w:rsidR="00A41507">
        <w:rPr>
          <w:rStyle w:val="cf01"/>
          <w:rFonts w:ascii="Times New Roman" w:hAnsi="Times New Roman" w:cs="Times New Roman"/>
          <w:color w:val="7030A0"/>
          <w:sz w:val="24"/>
          <w:szCs w:val="24"/>
        </w:rPr>
        <w:t>. Include the time you expect to spend in an industry setting over the duration of the project</w:t>
      </w:r>
      <w:r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A41507"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and demonstrate the commitment of the Industry Partners in ensuring that appropriate staff time, resources, </w:t>
      </w:r>
      <w:proofErr w:type="gramStart"/>
      <w:r w:rsidR="00A41507">
        <w:rPr>
          <w:rStyle w:val="cf01"/>
          <w:rFonts w:ascii="Times New Roman" w:hAnsi="Times New Roman" w:cs="Times New Roman"/>
          <w:color w:val="7030A0"/>
          <w:sz w:val="24"/>
          <w:szCs w:val="24"/>
        </w:rPr>
        <w:t>consumables</w:t>
      </w:r>
      <w:proofErr w:type="gramEnd"/>
      <w:r w:rsidR="00A41507"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 and facilities are available to support your development and the project needs. </w:t>
      </w:r>
    </w:p>
    <w:p w14:paraId="44315ACF" w14:textId="5E750CEB" w:rsidR="0087374F" w:rsidRDefault="004A6AA3" w:rsidP="00EE163D">
      <w:pPr>
        <w:pStyle w:val="pf0"/>
        <w:rPr>
          <w:rStyle w:val="cf01"/>
          <w:rFonts w:ascii="Times New Roman" w:hAnsi="Times New Roman" w:cs="Times New Roman"/>
          <w:color w:val="7030A0"/>
          <w:sz w:val="24"/>
          <w:szCs w:val="24"/>
        </w:rPr>
      </w:pPr>
      <w:r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We recommend that </w:t>
      </w:r>
      <w:r w:rsidR="00925703">
        <w:rPr>
          <w:rStyle w:val="cf01"/>
          <w:rFonts w:ascii="Times New Roman" w:hAnsi="Times New Roman" w:cs="Times New Roman"/>
          <w:color w:val="7030A0"/>
          <w:sz w:val="24"/>
          <w:szCs w:val="24"/>
        </w:rPr>
        <w:t>headings and subheadings</w:t>
      </w:r>
      <w:r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 are used to assist the reviewer to navigate the</w:t>
      </w:r>
      <w:r w:rsidR="0012551A">
        <w:rPr>
          <w:rStyle w:val="cf01"/>
          <w:rFonts w:ascii="Times New Roman" w:hAnsi="Times New Roman" w:cs="Times New Roman"/>
          <w:color w:val="7030A0"/>
          <w:sz w:val="24"/>
          <w:szCs w:val="24"/>
        </w:rPr>
        <w:t xml:space="preserve"> funding commitments </w:t>
      </w:r>
      <w:r w:rsidR="00925703">
        <w:rPr>
          <w:rStyle w:val="cf01"/>
          <w:rFonts w:ascii="Times New Roman" w:hAnsi="Times New Roman" w:cs="Times New Roman"/>
          <w:color w:val="7030A0"/>
          <w:sz w:val="24"/>
          <w:szCs w:val="24"/>
        </w:rPr>
        <w:t>by organisation and expenditure type. For example:</w:t>
      </w:r>
    </w:p>
    <w:p w14:paraId="5B965948" w14:textId="1C254423" w:rsidR="0087374F" w:rsidRPr="00B30A38" w:rsidRDefault="00925703" w:rsidP="0057390A">
      <w:pPr>
        <w:pStyle w:val="pf0"/>
        <w:rPr>
          <w:b/>
          <w:bCs/>
          <w:color w:val="7030A0"/>
        </w:rPr>
      </w:pPr>
      <w:r w:rsidRPr="00B30A38">
        <w:rPr>
          <w:b/>
          <w:bCs/>
          <w:color w:val="7030A0"/>
        </w:rPr>
        <w:t>THE UNIVERITY OF QUEENSLAND</w:t>
      </w:r>
    </w:p>
    <w:p w14:paraId="1C6B8A99" w14:textId="77777777" w:rsidR="00241749" w:rsidRPr="00717900" w:rsidRDefault="00241749" w:rsidP="00152FD4">
      <w:pPr>
        <w:rPr>
          <w:b/>
          <w:color w:val="7030A0"/>
        </w:rPr>
      </w:pPr>
      <w:commentRangeStart w:id="1"/>
      <w:r w:rsidRPr="00717900">
        <w:rPr>
          <w:b/>
          <w:color w:val="7030A0"/>
        </w:rPr>
        <w:t>Personnel</w:t>
      </w:r>
    </w:p>
    <w:p w14:paraId="7F8AFCF9" w14:textId="77777777" w:rsidR="009F4ED0" w:rsidRPr="00717900" w:rsidRDefault="009F4ED0" w:rsidP="00152FD4">
      <w:pPr>
        <w:rPr>
          <w:b/>
          <w:color w:val="7030A0"/>
        </w:rPr>
      </w:pPr>
    </w:p>
    <w:p w14:paraId="245A4576" w14:textId="1FD9F039" w:rsidR="00241749" w:rsidRPr="00717900" w:rsidDel="00AB63B7" w:rsidRDefault="00241749" w:rsidP="00152FD4">
      <w:pPr>
        <w:rPr>
          <w:b/>
          <w:color w:val="7030A0"/>
        </w:rPr>
      </w:pPr>
      <w:r w:rsidRPr="00717900" w:rsidDel="00AB63B7">
        <w:rPr>
          <w:b/>
          <w:color w:val="7030A0"/>
        </w:rPr>
        <w:t>Travel</w:t>
      </w:r>
    </w:p>
    <w:p w14:paraId="42535FFC" w14:textId="77777777" w:rsidR="009F4ED0" w:rsidRPr="00717900" w:rsidDel="00AB63B7" w:rsidRDefault="009F4ED0" w:rsidP="00152FD4">
      <w:pPr>
        <w:rPr>
          <w:color w:val="7030A0"/>
        </w:rPr>
      </w:pPr>
    </w:p>
    <w:p w14:paraId="64F22414" w14:textId="66CED46F" w:rsidR="00241749" w:rsidRPr="00717900" w:rsidDel="00AB63B7" w:rsidRDefault="00241749" w:rsidP="00152FD4">
      <w:pPr>
        <w:rPr>
          <w:b/>
          <w:color w:val="7030A0"/>
        </w:rPr>
      </w:pPr>
      <w:r w:rsidRPr="00717900" w:rsidDel="00AB63B7">
        <w:rPr>
          <w:b/>
          <w:color w:val="7030A0"/>
        </w:rPr>
        <w:t>Field Research</w:t>
      </w:r>
    </w:p>
    <w:p w14:paraId="7384119D" w14:textId="77777777" w:rsidR="009F4ED0" w:rsidRPr="00717900" w:rsidRDefault="009F4ED0" w:rsidP="00152FD4">
      <w:pPr>
        <w:rPr>
          <w:color w:val="7030A0"/>
        </w:rPr>
      </w:pPr>
    </w:p>
    <w:p w14:paraId="0790D495" w14:textId="77777777" w:rsidR="00241749" w:rsidRPr="00717900" w:rsidRDefault="00241749" w:rsidP="00152FD4">
      <w:pPr>
        <w:rPr>
          <w:b/>
          <w:color w:val="7030A0"/>
        </w:rPr>
      </w:pPr>
      <w:r w:rsidRPr="00717900">
        <w:rPr>
          <w:b/>
          <w:color w:val="7030A0"/>
        </w:rPr>
        <w:t xml:space="preserve">Equipment </w:t>
      </w:r>
    </w:p>
    <w:p w14:paraId="2D2F8925" w14:textId="77777777" w:rsidR="009F4ED0" w:rsidRPr="00717900" w:rsidRDefault="009F4ED0" w:rsidP="00152FD4">
      <w:pPr>
        <w:rPr>
          <w:color w:val="7030A0"/>
        </w:rPr>
      </w:pPr>
    </w:p>
    <w:p w14:paraId="6C849258" w14:textId="121C46E6" w:rsidR="00A41507" w:rsidRPr="00717900" w:rsidRDefault="00241749" w:rsidP="00152FD4">
      <w:pPr>
        <w:rPr>
          <w:b/>
          <w:color w:val="7030A0"/>
        </w:rPr>
      </w:pPr>
      <w:r w:rsidRPr="00717900">
        <w:rPr>
          <w:b/>
          <w:color w:val="7030A0"/>
        </w:rPr>
        <w:t>Maintenance</w:t>
      </w:r>
    </w:p>
    <w:p w14:paraId="0F310952" w14:textId="77777777" w:rsidR="00241749" w:rsidRPr="00717900" w:rsidRDefault="00241749" w:rsidP="00152FD4">
      <w:pPr>
        <w:rPr>
          <w:color w:val="7030A0"/>
        </w:rPr>
      </w:pPr>
    </w:p>
    <w:p w14:paraId="673F4A0E" w14:textId="18C3A75F" w:rsidR="00241749" w:rsidRDefault="00241749" w:rsidP="00152FD4">
      <w:pPr>
        <w:rPr>
          <w:b/>
          <w:color w:val="7030A0"/>
        </w:rPr>
      </w:pPr>
      <w:r w:rsidRPr="00717900">
        <w:rPr>
          <w:b/>
          <w:color w:val="7030A0"/>
        </w:rPr>
        <w:t>Other</w:t>
      </w:r>
      <w:r w:rsidR="00FE67A9" w:rsidRPr="00717900">
        <w:rPr>
          <w:b/>
          <w:color w:val="7030A0"/>
        </w:rPr>
        <w:t xml:space="preserve"> </w:t>
      </w:r>
      <w:commentRangeEnd w:id="1"/>
      <w:r w:rsidR="00B30A38">
        <w:rPr>
          <w:rStyle w:val="CommentReference"/>
        </w:rPr>
        <w:commentReference w:id="1"/>
      </w:r>
    </w:p>
    <w:p w14:paraId="24F8B36B" w14:textId="44D19A89" w:rsidR="00A41507" w:rsidRDefault="00A41507" w:rsidP="00152FD4">
      <w:pPr>
        <w:rPr>
          <w:b/>
          <w:color w:val="7030A0"/>
        </w:rPr>
      </w:pPr>
    </w:p>
    <w:p w14:paraId="75489A15" w14:textId="156090B7" w:rsidR="00A41507" w:rsidRPr="003005EF" w:rsidRDefault="00A41507" w:rsidP="00A41507">
      <w:pPr>
        <w:pStyle w:val="pf0"/>
        <w:rPr>
          <w:b/>
          <w:bCs/>
          <w:color w:val="7030A0"/>
        </w:rPr>
      </w:pPr>
      <w:r>
        <w:rPr>
          <w:b/>
          <w:bCs/>
          <w:color w:val="7030A0"/>
        </w:rPr>
        <w:t>KEY INDUSTRY PARTNER NAME</w:t>
      </w:r>
    </w:p>
    <w:p w14:paraId="7D4C0ADD" w14:textId="77777777" w:rsidR="00A41507" w:rsidRPr="00717900" w:rsidRDefault="00A41507" w:rsidP="00A41507">
      <w:pPr>
        <w:rPr>
          <w:b/>
          <w:color w:val="7030A0"/>
        </w:rPr>
      </w:pPr>
      <w:r w:rsidRPr="00717900">
        <w:rPr>
          <w:b/>
          <w:color w:val="7030A0"/>
        </w:rPr>
        <w:t>Personnel</w:t>
      </w:r>
    </w:p>
    <w:p w14:paraId="6949CE92" w14:textId="77777777" w:rsidR="00A41507" w:rsidRPr="00717900" w:rsidRDefault="00A41507" w:rsidP="00A41507">
      <w:pPr>
        <w:rPr>
          <w:b/>
          <w:color w:val="7030A0"/>
        </w:rPr>
      </w:pPr>
    </w:p>
    <w:p w14:paraId="4F86B4D8" w14:textId="77777777" w:rsidR="00A41507" w:rsidRPr="00717900" w:rsidDel="00AB63B7" w:rsidRDefault="00A41507" w:rsidP="00A41507">
      <w:pPr>
        <w:rPr>
          <w:b/>
          <w:color w:val="7030A0"/>
        </w:rPr>
      </w:pPr>
      <w:r w:rsidRPr="00717900" w:rsidDel="00AB63B7">
        <w:rPr>
          <w:b/>
          <w:color w:val="7030A0"/>
        </w:rPr>
        <w:t>Travel</w:t>
      </w:r>
    </w:p>
    <w:p w14:paraId="7DD49B55" w14:textId="77777777" w:rsidR="00A41507" w:rsidRPr="00717900" w:rsidDel="00AB63B7" w:rsidRDefault="00A41507" w:rsidP="00A41507">
      <w:pPr>
        <w:rPr>
          <w:color w:val="7030A0"/>
        </w:rPr>
      </w:pPr>
    </w:p>
    <w:p w14:paraId="6057F60D" w14:textId="77777777" w:rsidR="00A41507" w:rsidRPr="00717900" w:rsidDel="00AB63B7" w:rsidRDefault="00A41507" w:rsidP="00A41507">
      <w:pPr>
        <w:rPr>
          <w:b/>
          <w:color w:val="7030A0"/>
        </w:rPr>
      </w:pPr>
      <w:r w:rsidRPr="00717900" w:rsidDel="00AB63B7">
        <w:rPr>
          <w:b/>
          <w:color w:val="7030A0"/>
        </w:rPr>
        <w:t>Field Research</w:t>
      </w:r>
    </w:p>
    <w:p w14:paraId="29873966" w14:textId="77777777" w:rsidR="00A41507" w:rsidRPr="00717900" w:rsidRDefault="00A41507" w:rsidP="00A41507">
      <w:pPr>
        <w:rPr>
          <w:color w:val="7030A0"/>
        </w:rPr>
      </w:pPr>
    </w:p>
    <w:p w14:paraId="43B1CE61" w14:textId="77777777" w:rsidR="00A41507" w:rsidRPr="00717900" w:rsidRDefault="00A41507" w:rsidP="00A41507">
      <w:pPr>
        <w:rPr>
          <w:b/>
          <w:color w:val="7030A0"/>
        </w:rPr>
      </w:pPr>
      <w:r w:rsidRPr="00717900">
        <w:rPr>
          <w:b/>
          <w:color w:val="7030A0"/>
        </w:rPr>
        <w:t xml:space="preserve">Equipment </w:t>
      </w:r>
    </w:p>
    <w:p w14:paraId="17472E4A" w14:textId="77777777" w:rsidR="00A41507" w:rsidRPr="00717900" w:rsidRDefault="00A41507" w:rsidP="00A41507">
      <w:pPr>
        <w:rPr>
          <w:color w:val="7030A0"/>
        </w:rPr>
      </w:pPr>
    </w:p>
    <w:p w14:paraId="20C79890" w14:textId="77777777" w:rsidR="00A41507" w:rsidRPr="00717900" w:rsidRDefault="00A41507" w:rsidP="00A41507">
      <w:pPr>
        <w:rPr>
          <w:b/>
          <w:color w:val="7030A0"/>
        </w:rPr>
      </w:pPr>
      <w:r w:rsidRPr="00717900">
        <w:rPr>
          <w:b/>
          <w:color w:val="7030A0"/>
        </w:rPr>
        <w:t>Maintenance</w:t>
      </w:r>
    </w:p>
    <w:p w14:paraId="24349153" w14:textId="77777777" w:rsidR="00A41507" w:rsidRPr="00717900" w:rsidRDefault="00A41507" w:rsidP="00A41507">
      <w:pPr>
        <w:rPr>
          <w:color w:val="7030A0"/>
        </w:rPr>
      </w:pPr>
    </w:p>
    <w:p w14:paraId="0FB7DBCC" w14:textId="5D6378C6" w:rsidR="00A41507" w:rsidRDefault="00A41507" w:rsidP="00A41507">
      <w:pPr>
        <w:rPr>
          <w:b/>
          <w:color w:val="7030A0"/>
        </w:rPr>
      </w:pPr>
      <w:r w:rsidRPr="00717900">
        <w:rPr>
          <w:b/>
          <w:color w:val="7030A0"/>
        </w:rPr>
        <w:t xml:space="preserve">Other </w:t>
      </w:r>
    </w:p>
    <w:p w14:paraId="4C1D3020" w14:textId="1CFA74F4" w:rsidR="00A41507" w:rsidRDefault="00A41507" w:rsidP="00A41507">
      <w:pPr>
        <w:rPr>
          <w:b/>
          <w:color w:val="7030A0"/>
        </w:rPr>
      </w:pPr>
    </w:p>
    <w:p w14:paraId="547763B9" w14:textId="5FE1DDF1" w:rsidR="00A41507" w:rsidRPr="003005EF" w:rsidRDefault="00A41507" w:rsidP="00A41507">
      <w:pPr>
        <w:pStyle w:val="pf0"/>
        <w:rPr>
          <w:b/>
          <w:bCs/>
          <w:color w:val="7030A0"/>
        </w:rPr>
      </w:pPr>
      <w:r>
        <w:rPr>
          <w:b/>
          <w:bCs/>
          <w:color w:val="7030A0"/>
        </w:rPr>
        <w:t>OTHER INDUSTRY PARTNER NAME</w:t>
      </w:r>
    </w:p>
    <w:p w14:paraId="0339A5D9" w14:textId="77777777" w:rsidR="00A41507" w:rsidRPr="00717900" w:rsidRDefault="00A41507" w:rsidP="00A41507">
      <w:pPr>
        <w:rPr>
          <w:b/>
          <w:color w:val="7030A0"/>
        </w:rPr>
      </w:pPr>
      <w:r w:rsidRPr="00717900">
        <w:rPr>
          <w:b/>
          <w:color w:val="7030A0"/>
        </w:rPr>
        <w:t>Personnel</w:t>
      </w:r>
    </w:p>
    <w:p w14:paraId="559C300D" w14:textId="77777777" w:rsidR="00A41507" w:rsidRPr="00717900" w:rsidRDefault="00A41507" w:rsidP="00A41507">
      <w:pPr>
        <w:rPr>
          <w:b/>
          <w:color w:val="7030A0"/>
        </w:rPr>
      </w:pPr>
    </w:p>
    <w:p w14:paraId="63EC41BB" w14:textId="77777777" w:rsidR="00A41507" w:rsidRPr="00717900" w:rsidDel="00AB63B7" w:rsidRDefault="00A41507" w:rsidP="00A41507">
      <w:pPr>
        <w:rPr>
          <w:b/>
          <w:color w:val="7030A0"/>
        </w:rPr>
      </w:pPr>
      <w:r w:rsidRPr="00717900" w:rsidDel="00AB63B7">
        <w:rPr>
          <w:b/>
          <w:color w:val="7030A0"/>
        </w:rPr>
        <w:t>Travel</w:t>
      </w:r>
    </w:p>
    <w:p w14:paraId="79A2A010" w14:textId="77777777" w:rsidR="00A41507" w:rsidRPr="00717900" w:rsidDel="00AB63B7" w:rsidRDefault="00A41507" w:rsidP="00A41507">
      <w:pPr>
        <w:rPr>
          <w:color w:val="7030A0"/>
        </w:rPr>
      </w:pPr>
    </w:p>
    <w:p w14:paraId="6EE36CB0" w14:textId="77777777" w:rsidR="00A41507" w:rsidRPr="00717900" w:rsidDel="00AB63B7" w:rsidRDefault="00A41507" w:rsidP="00A41507">
      <w:pPr>
        <w:rPr>
          <w:b/>
          <w:color w:val="7030A0"/>
        </w:rPr>
      </w:pPr>
      <w:r w:rsidRPr="00717900" w:rsidDel="00AB63B7">
        <w:rPr>
          <w:b/>
          <w:color w:val="7030A0"/>
        </w:rPr>
        <w:t>Field Research</w:t>
      </w:r>
    </w:p>
    <w:p w14:paraId="25CD84EA" w14:textId="77777777" w:rsidR="00A41507" w:rsidRPr="00717900" w:rsidRDefault="00A41507" w:rsidP="00A41507">
      <w:pPr>
        <w:rPr>
          <w:color w:val="7030A0"/>
        </w:rPr>
      </w:pPr>
    </w:p>
    <w:p w14:paraId="5870CAEA" w14:textId="77777777" w:rsidR="00A41507" w:rsidRPr="00717900" w:rsidRDefault="00A41507" w:rsidP="00A41507">
      <w:pPr>
        <w:rPr>
          <w:b/>
          <w:color w:val="7030A0"/>
        </w:rPr>
      </w:pPr>
      <w:r w:rsidRPr="00717900">
        <w:rPr>
          <w:b/>
          <w:color w:val="7030A0"/>
        </w:rPr>
        <w:t xml:space="preserve">Equipment </w:t>
      </w:r>
    </w:p>
    <w:p w14:paraId="7A255EE7" w14:textId="77777777" w:rsidR="00A41507" w:rsidRPr="00717900" w:rsidRDefault="00A41507" w:rsidP="00A41507">
      <w:pPr>
        <w:rPr>
          <w:color w:val="7030A0"/>
        </w:rPr>
      </w:pPr>
    </w:p>
    <w:p w14:paraId="06B6B357" w14:textId="77777777" w:rsidR="00A41507" w:rsidRPr="00717900" w:rsidRDefault="00A41507" w:rsidP="00A41507">
      <w:pPr>
        <w:rPr>
          <w:b/>
          <w:color w:val="7030A0"/>
        </w:rPr>
      </w:pPr>
      <w:r w:rsidRPr="00717900">
        <w:rPr>
          <w:b/>
          <w:color w:val="7030A0"/>
        </w:rPr>
        <w:t>Maintenance</w:t>
      </w:r>
    </w:p>
    <w:p w14:paraId="2A0AC7FB" w14:textId="77777777" w:rsidR="00A41507" w:rsidRPr="00717900" w:rsidRDefault="00A41507" w:rsidP="00A41507">
      <w:pPr>
        <w:rPr>
          <w:color w:val="7030A0"/>
        </w:rPr>
      </w:pPr>
    </w:p>
    <w:p w14:paraId="7AA6A493" w14:textId="77777777" w:rsidR="00A41507" w:rsidRPr="00717900" w:rsidRDefault="00A41507" w:rsidP="00A41507">
      <w:pPr>
        <w:rPr>
          <w:b/>
          <w:color w:val="7030A0"/>
        </w:rPr>
      </w:pPr>
      <w:r w:rsidRPr="00717900">
        <w:rPr>
          <w:b/>
          <w:color w:val="7030A0"/>
        </w:rPr>
        <w:t xml:space="preserve">Other </w:t>
      </w:r>
    </w:p>
    <w:p w14:paraId="56DBFC0C" w14:textId="01703B82" w:rsidR="00686AA4" w:rsidRPr="00A2542E" w:rsidRDefault="00686AA4" w:rsidP="00B30A38">
      <w:pPr>
        <w:rPr>
          <w:color w:val="7030A0"/>
        </w:rPr>
      </w:pPr>
    </w:p>
    <w:sectPr w:rsidR="00686AA4" w:rsidRPr="00A2542E" w:rsidSect="00152FD4">
      <w:pgSz w:w="11907" w:h="16840" w:code="9"/>
      <w:pgMar w:top="340" w:right="340" w:bottom="340" w:left="340" w:header="0" w:footer="0" w:gutter="0"/>
      <w:paperSrc w:first="15" w:other="15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689FB866" w14:textId="77777777" w:rsidR="00B30A38" w:rsidRDefault="00B30A38">
      <w:pPr>
        <w:pStyle w:val="CommentText"/>
      </w:pPr>
      <w:r>
        <w:rPr>
          <w:rStyle w:val="CommentReference"/>
        </w:rPr>
        <w:annotationRef/>
      </w:r>
      <w:r>
        <w:t>ARC requirements:</w:t>
      </w:r>
    </w:p>
    <w:p w14:paraId="5271FDD1" w14:textId="77777777" w:rsidR="00B30A38" w:rsidRDefault="00B30A38">
      <w:pPr>
        <w:pStyle w:val="CommentText"/>
      </w:pPr>
      <w:r>
        <w:t>- Provide an explanation of how non-ARC contributions will support the proposed project. The uploaded PDF should provide details including what the contribution of the Administering, Key Industry, and Other Industry Partner Organisations will contribute.</w:t>
      </w:r>
    </w:p>
    <w:p w14:paraId="281207B4" w14:textId="77777777" w:rsidR="00B30A38" w:rsidRDefault="00B30A38" w:rsidP="00193BEB">
      <w:pPr>
        <w:pStyle w:val="CommentText"/>
      </w:pPr>
      <w:r>
        <w:t>Text should be readable, 12 point Times New Roman, Arial, Calibri or equivalent font is recommended.</w:t>
      </w:r>
    </w:p>
  </w:comment>
  <w:comment w:id="1" w:author="Author" w:initials="A">
    <w:p w14:paraId="32D1DEF7" w14:textId="77777777" w:rsidR="00B30A38" w:rsidRDefault="00B30A38" w:rsidP="00705CC6">
      <w:pPr>
        <w:pStyle w:val="CommentText"/>
      </w:pPr>
      <w:r>
        <w:rPr>
          <w:rStyle w:val="CommentReference"/>
        </w:rPr>
        <w:annotationRef/>
      </w:r>
      <w:r>
        <w:t>Grouping items by category can help the reviewer to navigate the application. These categories however are not compulsory and are merely suggestions.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1207B4" w15:done="0"/>
  <w15:commentEx w15:paraId="32D1DE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1207B4" w16cid:durableId="26DEDC08"/>
  <w16cid:commentId w16cid:paraId="32D1DEF7" w16cid:durableId="26DEDC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02A9" w14:textId="77777777" w:rsidR="00E45346" w:rsidRDefault="00E45346" w:rsidP="00E45346">
      <w:r>
        <w:separator/>
      </w:r>
    </w:p>
  </w:endnote>
  <w:endnote w:type="continuationSeparator" w:id="0">
    <w:p w14:paraId="009F3B5A" w14:textId="77777777" w:rsidR="00E45346" w:rsidRDefault="00E45346" w:rsidP="00E4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C8CB" w14:textId="77777777" w:rsidR="00E45346" w:rsidRDefault="00E45346" w:rsidP="00E45346">
      <w:r>
        <w:separator/>
      </w:r>
    </w:p>
  </w:footnote>
  <w:footnote w:type="continuationSeparator" w:id="0">
    <w:p w14:paraId="4F53D061" w14:textId="77777777" w:rsidR="00E45346" w:rsidRDefault="00E45346" w:rsidP="00E4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3BB6"/>
    <w:multiLevelType w:val="multilevel"/>
    <w:tmpl w:val="E01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5132"/>
    <w:multiLevelType w:val="multilevel"/>
    <w:tmpl w:val="86C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A317D"/>
    <w:multiLevelType w:val="multilevel"/>
    <w:tmpl w:val="7FE4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3140EE"/>
    <w:multiLevelType w:val="hybridMultilevel"/>
    <w:tmpl w:val="63FC1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62717"/>
    <w:multiLevelType w:val="hybridMultilevel"/>
    <w:tmpl w:val="7846B5CA"/>
    <w:lvl w:ilvl="0" w:tplc="5E3444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3C97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8826524">
    <w:abstractNumId w:val="3"/>
  </w:num>
  <w:num w:numId="2" w16cid:durableId="394935539">
    <w:abstractNumId w:val="4"/>
  </w:num>
  <w:num w:numId="3" w16cid:durableId="793987850">
    <w:abstractNumId w:val="2"/>
  </w:num>
  <w:num w:numId="4" w16cid:durableId="55664552">
    <w:abstractNumId w:val="0"/>
  </w:num>
  <w:num w:numId="5" w16cid:durableId="155876235">
    <w:abstractNumId w:val="1"/>
  </w:num>
  <w:num w:numId="6" w16cid:durableId="773746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49"/>
    <w:rsid w:val="00050371"/>
    <w:rsid w:val="0005487B"/>
    <w:rsid w:val="000B09E3"/>
    <w:rsid w:val="001022CC"/>
    <w:rsid w:val="001046E2"/>
    <w:rsid w:val="001104E3"/>
    <w:rsid w:val="0012551A"/>
    <w:rsid w:val="0015218F"/>
    <w:rsid w:val="00152FD4"/>
    <w:rsid w:val="0015314C"/>
    <w:rsid w:val="001648B3"/>
    <w:rsid w:val="00171FC1"/>
    <w:rsid w:val="00182103"/>
    <w:rsid w:val="001905A0"/>
    <w:rsid w:val="0019528A"/>
    <w:rsid w:val="001B0AE5"/>
    <w:rsid w:val="00241749"/>
    <w:rsid w:val="00243126"/>
    <w:rsid w:val="00245C70"/>
    <w:rsid w:val="002C1A5E"/>
    <w:rsid w:val="00390749"/>
    <w:rsid w:val="004059F4"/>
    <w:rsid w:val="004161BB"/>
    <w:rsid w:val="0042359F"/>
    <w:rsid w:val="00455104"/>
    <w:rsid w:val="00482C00"/>
    <w:rsid w:val="004A3E68"/>
    <w:rsid w:val="004A6AA3"/>
    <w:rsid w:val="005608EC"/>
    <w:rsid w:val="0057390A"/>
    <w:rsid w:val="00587F95"/>
    <w:rsid w:val="005A5B17"/>
    <w:rsid w:val="005F0123"/>
    <w:rsid w:val="00617832"/>
    <w:rsid w:val="00686AA4"/>
    <w:rsid w:val="006A2C8A"/>
    <w:rsid w:val="006B5D68"/>
    <w:rsid w:val="006C3CF5"/>
    <w:rsid w:val="006E327F"/>
    <w:rsid w:val="00717900"/>
    <w:rsid w:val="008213CA"/>
    <w:rsid w:val="00823CE1"/>
    <w:rsid w:val="0087374F"/>
    <w:rsid w:val="00877181"/>
    <w:rsid w:val="008A4313"/>
    <w:rsid w:val="00902976"/>
    <w:rsid w:val="00925703"/>
    <w:rsid w:val="00972A96"/>
    <w:rsid w:val="009F4ED0"/>
    <w:rsid w:val="00A2542E"/>
    <w:rsid w:val="00A41507"/>
    <w:rsid w:val="00AA2CA7"/>
    <w:rsid w:val="00AB63B7"/>
    <w:rsid w:val="00B04E14"/>
    <w:rsid w:val="00B108E5"/>
    <w:rsid w:val="00B109B0"/>
    <w:rsid w:val="00B30A38"/>
    <w:rsid w:val="00B31872"/>
    <w:rsid w:val="00B519FD"/>
    <w:rsid w:val="00B619A4"/>
    <w:rsid w:val="00B86B8B"/>
    <w:rsid w:val="00C035A8"/>
    <w:rsid w:val="00C036C8"/>
    <w:rsid w:val="00C04FE8"/>
    <w:rsid w:val="00C650B6"/>
    <w:rsid w:val="00CA53B3"/>
    <w:rsid w:val="00CB3A94"/>
    <w:rsid w:val="00CB40AA"/>
    <w:rsid w:val="00CB6018"/>
    <w:rsid w:val="00CF47BD"/>
    <w:rsid w:val="00D04300"/>
    <w:rsid w:val="00D15622"/>
    <w:rsid w:val="00D30054"/>
    <w:rsid w:val="00D8145E"/>
    <w:rsid w:val="00DD19D4"/>
    <w:rsid w:val="00E33E1A"/>
    <w:rsid w:val="00E45346"/>
    <w:rsid w:val="00ED36B3"/>
    <w:rsid w:val="00EE163D"/>
    <w:rsid w:val="00F10404"/>
    <w:rsid w:val="00F13800"/>
    <w:rsid w:val="00F3762C"/>
    <w:rsid w:val="00FA2692"/>
    <w:rsid w:val="00FD377F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C2E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41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1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174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24174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4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4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D30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A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1">
    <w:name w:val="pf1"/>
    <w:basedOn w:val="Normal"/>
    <w:rsid w:val="0057390A"/>
    <w:pPr>
      <w:spacing w:before="100" w:beforeAutospacing="1" w:after="100" w:afterAutospacing="1"/>
    </w:pPr>
    <w:rPr>
      <w:lang w:eastAsia="en-AU"/>
    </w:rPr>
  </w:style>
  <w:style w:type="paragraph" w:customStyle="1" w:styleId="pf0">
    <w:name w:val="pf0"/>
    <w:basedOn w:val="Normal"/>
    <w:rsid w:val="0057390A"/>
    <w:pPr>
      <w:spacing w:before="100" w:beforeAutospacing="1" w:after="100" w:afterAutospacing="1"/>
    </w:pPr>
    <w:rPr>
      <w:lang w:eastAsia="en-AU"/>
    </w:rPr>
  </w:style>
  <w:style w:type="character" w:customStyle="1" w:styleId="cf01">
    <w:name w:val="cf01"/>
    <w:basedOn w:val="DefaultParagraphFont"/>
    <w:rsid w:val="0057390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57390A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57390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2022-09-15T10:17:00Z</dcterms:created>
  <dcterms:modified xsi:type="dcterms:W3CDTF">2023-06-27T03:21:00Z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2022-03-31T05:04:02Z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fecf70b1-fb9c-48cb-9b94-c2a783ec8dcb</vt:lpwstr>
  </property>
  <property fmtid="{D5CDD505-2E9C-101B-9397-08002B2CF9AE}" pid="8" name="MSIP_Label_0f488380-630a-4f55-a077-a19445e3f360_ContentBits">
    <vt:lpwstr>0</vt:lpwstr>
  </property>
</Properties>
</file>