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354D" w14:textId="10D31711" w:rsidR="00FF1177" w:rsidRDefault="0084169E" w:rsidP="007712E8">
      <w:pPr>
        <w:ind w:left="142"/>
        <w:rPr>
          <w:b/>
        </w:rPr>
      </w:pPr>
      <w:commentRangeStart w:id="0"/>
      <w:r>
        <w:rPr>
          <w:b/>
        </w:rPr>
        <w:t>D</w:t>
      </w:r>
      <w:r w:rsidR="003D00E4">
        <w:rPr>
          <w:b/>
        </w:rPr>
        <w:t>2</w:t>
      </w:r>
      <w:r w:rsidR="00E611F7" w:rsidRPr="0073266D">
        <w:rPr>
          <w:b/>
        </w:rPr>
        <w:t xml:space="preserve"> </w:t>
      </w:r>
      <w:r w:rsidR="0090257A" w:rsidRPr="0073266D">
        <w:rPr>
          <w:b/>
        </w:rPr>
        <w:t xml:space="preserve">Justification of </w:t>
      </w:r>
      <w:r w:rsidR="0003646E" w:rsidRPr="0073266D">
        <w:rPr>
          <w:b/>
        </w:rPr>
        <w:t>funding</w:t>
      </w:r>
      <w:r w:rsidR="00741574" w:rsidRPr="0073266D">
        <w:rPr>
          <w:b/>
        </w:rPr>
        <w:t xml:space="preserve"> requested from </w:t>
      </w:r>
      <w:r>
        <w:rPr>
          <w:b/>
        </w:rPr>
        <w:t xml:space="preserve">the </w:t>
      </w:r>
      <w:r w:rsidR="00741574" w:rsidRPr="0073266D">
        <w:rPr>
          <w:b/>
        </w:rPr>
        <w:t>ARC</w:t>
      </w:r>
      <w:commentRangeEnd w:id="0"/>
      <w:r w:rsidR="009F65ED" w:rsidRPr="0073266D">
        <w:rPr>
          <w:rStyle w:val="CommentReference"/>
          <w:sz w:val="24"/>
          <w:szCs w:val="24"/>
        </w:rPr>
        <w:commentReference w:id="0"/>
      </w:r>
      <w:r w:rsidR="008F6929">
        <w:rPr>
          <w:b/>
        </w:rPr>
        <w:t xml:space="preserve"> </w:t>
      </w:r>
    </w:p>
    <w:p w14:paraId="2F8484C4" w14:textId="77777777" w:rsidR="00FF1177" w:rsidRPr="0084169E" w:rsidRDefault="00FF1177" w:rsidP="007712E8">
      <w:pPr>
        <w:ind w:left="142"/>
        <w:rPr>
          <w:b/>
        </w:rPr>
      </w:pPr>
    </w:p>
    <w:p w14:paraId="1C16809E" w14:textId="08434F12" w:rsidR="007B1441" w:rsidRPr="0084169E" w:rsidRDefault="0084169E" w:rsidP="007712E8">
      <w:pPr>
        <w:ind w:left="142"/>
        <w:rPr>
          <w:b/>
          <w:i/>
          <w:iCs/>
        </w:rPr>
      </w:pPr>
      <w:commentRangeStart w:id="1"/>
      <w:r>
        <w:rPr>
          <w:b/>
          <w:i/>
          <w:iCs/>
        </w:rPr>
        <w:t>&lt;O</w:t>
      </w:r>
      <w:r w:rsidR="008F6929" w:rsidRPr="0084169E">
        <w:rPr>
          <w:b/>
          <w:i/>
          <w:iCs/>
        </w:rPr>
        <w:t xml:space="preserve">PTION </w:t>
      </w:r>
      <w:r>
        <w:rPr>
          <w:b/>
          <w:i/>
          <w:iCs/>
        </w:rPr>
        <w:t>1&gt;</w:t>
      </w:r>
      <w:commentRangeEnd w:id="1"/>
      <w:r w:rsidR="00FF1177" w:rsidRPr="0084169E">
        <w:rPr>
          <w:rStyle w:val="CommentReference"/>
          <w:i/>
          <w:iCs/>
        </w:rPr>
        <w:commentReference w:id="1"/>
      </w:r>
      <w:r w:rsidR="00FF1177" w:rsidRPr="0084169E">
        <w:rPr>
          <w:b/>
          <w:i/>
          <w:iCs/>
        </w:rPr>
        <w:t xml:space="preserve"> </w:t>
      </w:r>
    </w:p>
    <w:p w14:paraId="2650F6C1" w14:textId="77777777" w:rsidR="00E611F7" w:rsidRPr="0084169E" w:rsidRDefault="00E611F7" w:rsidP="007712E8">
      <w:pPr>
        <w:ind w:left="142"/>
        <w:rPr>
          <w:b/>
        </w:rPr>
      </w:pPr>
    </w:p>
    <w:p w14:paraId="0B171D4A" w14:textId="77777777" w:rsidR="00E70012" w:rsidRPr="0084169E" w:rsidRDefault="00E70012" w:rsidP="00E70012">
      <w:pPr>
        <w:ind w:left="142"/>
        <w:rPr>
          <w:b/>
        </w:rPr>
      </w:pPr>
      <w:r w:rsidRPr="0084169E">
        <w:rPr>
          <w:b/>
        </w:rPr>
        <w:t>Personnel</w:t>
      </w:r>
    </w:p>
    <w:p w14:paraId="10CB44D3" w14:textId="77777777" w:rsidR="00E70012" w:rsidRPr="0084169E" w:rsidRDefault="00E70012" w:rsidP="00E70012">
      <w:pPr>
        <w:ind w:left="142"/>
        <w:rPr>
          <w:b/>
        </w:rPr>
      </w:pPr>
    </w:p>
    <w:p w14:paraId="611C1B2E" w14:textId="6F608000" w:rsidR="00E70012" w:rsidRPr="0084169E" w:rsidRDefault="00E70012" w:rsidP="00E70012">
      <w:pPr>
        <w:ind w:left="142"/>
        <w:rPr>
          <w:i/>
        </w:rPr>
      </w:pPr>
      <w:commentRangeStart w:id="2"/>
      <w:r w:rsidRPr="0084169E">
        <w:rPr>
          <w:i/>
        </w:rPr>
        <w:t>&lt;</w:t>
      </w:r>
      <w:r w:rsidR="0084169E">
        <w:rPr>
          <w:i/>
        </w:rPr>
        <w:t xml:space="preserve">For all headings: </w:t>
      </w:r>
      <w:r w:rsidRPr="0084169E">
        <w:rPr>
          <w:i/>
        </w:rPr>
        <w:t>insert justification text</w:t>
      </w:r>
      <w:r w:rsidR="0084169E">
        <w:rPr>
          <w:i/>
        </w:rPr>
        <w:t xml:space="preserve"> (need </w:t>
      </w:r>
      <w:r w:rsidR="0084169E" w:rsidRPr="0084169E">
        <w:rPr>
          <w:i/>
          <w:u w:val="single"/>
        </w:rPr>
        <w:t>and</w:t>
      </w:r>
      <w:r w:rsidR="0084169E">
        <w:rPr>
          <w:i/>
        </w:rPr>
        <w:t xml:space="preserve"> cost)</w:t>
      </w:r>
      <w:r w:rsidRPr="0084169E">
        <w:rPr>
          <w:i/>
        </w:rPr>
        <w:t xml:space="preserve"> for all ARC requested items across all years of the project – or insert </w:t>
      </w:r>
      <w:r w:rsidR="0084169E">
        <w:rPr>
          <w:i/>
        </w:rPr>
        <w:t>“</w:t>
      </w:r>
      <w:r w:rsidRPr="0084169E">
        <w:rPr>
          <w:i/>
        </w:rPr>
        <w:t>N</w:t>
      </w:r>
      <w:r w:rsidR="003D00E4" w:rsidRPr="0084169E">
        <w:rPr>
          <w:i/>
        </w:rPr>
        <w:t>/</w:t>
      </w:r>
      <w:r w:rsidRPr="0084169E">
        <w:rPr>
          <w:i/>
        </w:rPr>
        <w:t>A</w:t>
      </w:r>
      <w:r w:rsidR="0084169E">
        <w:rPr>
          <w:i/>
        </w:rPr>
        <w:t>”</w:t>
      </w:r>
      <w:r w:rsidRPr="0084169E">
        <w:rPr>
          <w:i/>
        </w:rPr>
        <w:t xml:space="preserve"> as necessary</w:t>
      </w:r>
      <w:r w:rsidR="0084169E">
        <w:rPr>
          <w:i/>
        </w:rPr>
        <w:t>.</w:t>
      </w:r>
      <w:r w:rsidRPr="0084169E">
        <w:rPr>
          <w:i/>
        </w:rPr>
        <w:t>&gt;</w:t>
      </w:r>
      <w:commentRangeEnd w:id="2"/>
      <w:r w:rsidR="0084169E">
        <w:rPr>
          <w:rStyle w:val="CommentReference"/>
        </w:rPr>
        <w:commentReference w:id="2"/>
      </w:r>
    </w:p>
    <w:p w14:paraId="0E4BAD53" w14:textId="77777777" w:rsidR="00E70012" w:rsidRDefault="00E70012" w:rsidP="00E70012">
      <w:pPr>
        <w:ind w:left="142"/>
        <w:rPr>
          <w:b/>
        </w:rPr>
      </w:pPr>
    </w:p>
    <w:p w14:paraId="0844F510" w14:textId="77777777" w:rsidR="00E70012" w:rsidRDefault="00E70012" w:rsidP="00E70012">
      <w:pPr>
        <w:ind w:left="142"/>
        <w:rPr>
          <w:b/>
        </w:rPr>
      </w:pPr>
      <w:r>
        <w:rPr>
          <w:b/>
        </w:rPr>
        <w:t>Teaching Relief</w:t>
      </w:r>
    </w:p>
    <w:p w14:paraId="587A2B39" w14:textId="77777777" w:rsidR="00E70012" w:rsidRDefault="00E70012" w:rsidP="00E70012">
      <w:pPr>
        <w:ind w:left="142"/>
        <w:rPr>
          <w:b/>
        </w:rPr>
      </w:pPr>
    </w:p>
    <w:p w14:paraId="61D8FD53" w14:textId="77777777" w:rsidR="00E70012" w:rsidRDefault="00E70012" w:rsidP="00E70012">
      <w:pPr>
        <w:ind w:left="142"/>
        <w:rPr>
          <w:b/>
        </w:rPr>
      </w:pPr>
    </w:p>
    <w:p w14:paraId="5C7B4E44" w14:textId="77777777" w:rsidR="00E70012" w:rsidRDefault="00E70012" w:rsidP="00E70012">
      <w:pPr>
        <w:ind w:left="142"/>
        <w:rPr>
          <w:b/>
        </w:rPr>
      </w:pPr>
      <w:r>
        <w:rPr>
          <w:b/>
        </w:rPr>
        <w:t>Travel</w:t>
      </w:r>
    </w:p>
    <w:p w14:paraId="01765CE0" w14:textId="77777777" w:rsidR="00E70012" w:rsidRDefault="00E70012" w:rsidP="00E70012">
      <w:pPr>
        <w:ind w:left="142"/>
        <w:rPr>
          <w:b/>
        </w:rPr>
      </w:pPr>
    </w:p>
    <w:p w14:paraId="34D5AC82" w14:textId="77777777" w:rsidR="00E70012" w:rsidRDefault="00E70012" w:rsidP="00E70012">
      <w:pPr>
        <w:ind w:left="142"/>
        <w:rPr>
          <w:b/>
        </w:rPr>
      </w:pPr>
    </w:p>
    <w:p w14:paraId="0447B460" w14:textId="77777777" w:rsidR="00E70012" w:rsidRDefault="00E70012" w:rsidP="00E70012">
      <w:pPr>
        <w:ind w:left="142"/>
        <w:rPr>
          <w:b/>
        </w:rPr>
      </w:pPr>
      <w:r>
        <w:rPr>
          <w:b/>
        </w:rPr>
        <w:t>Field Research</w:t>
      </w:r>
    </w:p>
    <w:p w14:paraId="4DDF67E1" w14:textId="77777777" w:rsidR="00E70012" w:rsidRDefault="00E70012" w:rsidP="00E70012">
      <w:pPr>
        <w:ind w:left="142"/>
        <w:rPr>
          <w:b/>
        </w:rPr>
      </w:pPr>
    </w:p>
    <w:p w14:paraId="0EA11040" w14:textId="77777777" w:rsidR="00E70012" w:rsidRDefault="00E70012" w:rsidP="00E70012">
      <w:pPr>
        <w:ind w:left="142"/>
        <w:rPr>
          <w:b/>
        </w:rPr>
      </w:pPr>
    </w:p>
    <w:p w14:paraId="53F91973" w14:textId="77777777" w:rsidR="00E70012" w:rsidRDefault="00E70012" w:rsidP="00E70012">
      <w:pPr>
        <w:ind w:left="142"/>
        <w:rPr>
          <w:b/>
        </w:rPr>
      </w:pPr>
      <w:r>
        <w:rPr>
          <w:b/>
        </w:rPr>
        <w:t xml:space="preserve">Equipment </w:t>
      </w:r>
    </w:p>
    <w:p w14:paraId="16524572" w14:textId="77777777" w:rsidR="00E70012" w:rsidRDefault="00E70012" w:rsidP="00E70012">
      <w:pPr>
        <w:ind w:left="142"/>
        <w:rPr>
          <w:b/>
        </w:rPr>
      </w:pPr>
    </w:p>
    <w:p w14:paraId="6D3ED2C5" w14:textId="77777777" w:rsidR="00E70012" w:rsidRDefault="00E70012" w:rsidP="00E70012">
      <w:pPr>
        <w:ind w:left="142"/>
        <w:rPr>
          <w:b/>
        </w:rPr>
      </w:pPr>
    </w:p>
    <w:p w14:paraId="1E28BDCA" w14:textId="77777777" w:rsidR="00E70012" w:rsidRDefault="00E70012" w:rsidP="00E70012">
      <w:pPr>
        <w:ind w:left="142"/>
        <w:rPr>
          <w:b/>
        </w:rPr>
      </w:pPr>
      <w:r>
        <w:rPr>
          <w:b/>
        </w:rPr>
        <w:t>Maintenance</w:t>
      </w:r>
    </w:p>
    <w:p w14:paraId="1C05A95B" w14:textId="77777777" w:rsidR="00E70012" w:rsidRDefault="00E70012" w:rsidP="00E70012">
      <w:pPr>
        <w:ind w:left="142"/>
        <w:rPr>
          <w:b/>
        </w:rPr>
      </w:pPr>
    </w:p>
    <w:p w14:paraId="203EB9AA" w14:textId="77777777" w:rsidR="00E70012" w:rsidRDefault="00E70012" w:rsidP="00E70012">
      <w:pPr>
        <w:ind w:left="142"/>
        <w:rPr>
          <w:b/>
        </w:rPr>
      </w:pPr>
    </w:p>
    <w:p w14:paraId="21656BAD" w14:textId="77777777" w:rsidR="00E70012" w:rsidRPr="0073266D" w:rsidRDefault="00E70012" w:rsidP="00E70012">
      <w:pPr>
        <w:ind w:left="142"/>
        <w:rPr>
          <w:b/>
        </w:rPr>
      </w:pPr>
      <w:r>
        <w:rPr>
          <w:b/>
        </w:rPr>
        <w:t>Other</w:t>
      </w:r>
    </w:p>
    <w:p w14:paraId="4AE0992C" w14:textId="77777777" w:rsidR="00E70012" w:rsidRDefault="00E70012" w:rsidP="007712E8">
      <w:pPr>
        <w:ind w:left="142"/>
        <w:rPr>
          <w:b/>
        </w:rPr>
      </w:pPr>
    </w:p>
    <w:p w14:paraId="25611835" w14:textId="77777777" w:rsidR="00E70012" w:rsidRDefault="00E70012" w:rsidP="007712E8">
      <w:pPr>
        <w:ind w:left="142"/>
        <w:rPr>
          <w:b/>
        </w:rPr>
      </w:pPr>
    </w:p>
    <w:p w14:paraId="18EA8053" w14:textId="77777777" w:rsidR="00E70012" w:rsidRPr="0073266D" w:rsidRDefault="00E70012" w:rsidP="007712E8">
      <w:pPr>
        <w:ind w:left="142"/>
        <w:rPr>
          <w:b/>
        </w:rPr>
      </w:pPr>
    </w:p>
    <w:p w14:paraId="13825EAB" w14:textId="64F85CEF" w:rsidR="00D943EF" w:rsidRDefault="00E70012" w:rsidP="003760BE">
      <w:pPr>
        <w:ind w:left="142"/>
        <w:rPr>
          <w:b/>
        </w:rPr>
      </w:pPr>
      <w:r>
        <w:rPr>
          <w:b/>
        </w:rPr>
        <w:br w:type="page"/>
      </w:r>
      <w:r w:rsidR="003D00E4">
        <w:rPr>
          <w:b/>
        </w:rPr>
        <w:lastRenderedPageBreak/>
        <w:t xml:space="preserve">E2 </w:t>
      </w:r>
      <w:r w:rsidRPr="0073266D">
        <w:rPr>
          <w:b/>
        </w:rPr>
        <w:t xml:space="preserve">Justification of funding requested from </w:t>
      </w:r>
      <w:proofErr w:type="gramStart"/>
      <w:r w:rsidRPr="0073266D">
        <w:rPr>
          <w:b/>
        </w:rPr>
        <w:t>ARC</w:t>
      </w:r>
      <w:proofErr w:type="gramEnd"/>
    </w:p>
    <w:p w14:paraId="5C65A5C5" w14:textId="77777777" w:rsidR="00D943EF" w:rsidRPr="0084169E" w:rsidRDefault="00D943EF" w:rsidP="003760BE">
      <w:pPr>
        <w:ind w:left="142"/>
        <w:rPr>
          <w:b/>
        </w:rPr>
      </w:pPr>
    </w:p>
    <w:p w14:paraId="7749A62C" w14:textId="34DA4DD8" w:rsidR="00E70012" w:rsidRPr="0084169E" w:rsidRDefault="0084169E" w:rsidP="003760BE">
      <w:pPr>
        <w:ind w:left="142"/>
        <w:rPr>
          <w:b/>
          <w:i/>
          <w:iCs/>
        </w:rPr>
      </w:pPr>
      <w:commentRangeStart w:id="3"/>
      <w:r w:rsidRPr="0084169E">
        <w:rPr>
          <w:b/>
          <w:i/>
          <w:iCs/>
        </w:rPr>
        <w:t>&lt;O</w:t>
      </w:r>
      <w:r w:rsidR="00E70012" w:rsidRPr="0084169E">
        <w:rPr>
          <w:b/>
          <w:i/>
          <w:iCs/>
        </w:rPr>
        <w:t xml:space="preserve">PTION </w:t>
      </w:r>
      <w:r w:rsidRPr="0084169E">
        <w:rPr>
          <w:b/>
          <w:i/>
          <w:iCs/>
        </w:rPr>
        <w:t>2&gt;</w:t>
      </w:r>
      <w:commentRangeEnd w:id="3"/>
      <w:r w:rsidR="00D943EF" w:rsidRPr="0084169E">
        <w:rPr>
          <w:rStyle w:val="CommentReference"/>
          <w:i/>
          <w:iCs/>
        </w:rPr>
        <w:commentReference w:id="3"/>
      </w:r>
    </w:p>
    <w:p w14:paraId="5F78E4C3" w14:textId="77777777" w:rsidR="00E70012" w:rsidRPr="0084169E" w:rsidRDefault="00E70012" w:rsidP="003760BE">
      <w:pPr>
        <w:ind w:left="142"/>
        <w:rPr>
          <w:b/>
        </w:rPr>
      </w:pPr>
    </w:p>
    <w:p w14:paraId="3BECF391" w14:textId="77777777" w:rsidR="0090257A" w:rsidRPr="0084169E" w:rsidRDefault="0090257A" w:rsidP="003760BE">
      <w:pPr>
        <w:ind w:left="142"/>
        <w:rPr>
          <w:b/>
        </w:rPr>
      </w:pPr>
      <w:r w:rsidRPr="0084169E">
        <w:rPr>
          <w:b/>
        </w:rPr>
        <w:t>Year 1</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3"/>
        <w:gridCol w:w="6095"/>
      </w:tblGrid>
      <w:tr w:rsidR="0084169E" w:rsidRPr="0084169E" w14:paraId="4E5D5838" w14:textId="77777777" w:rsidTr="00740E0F">
        <w:tc>
          <w:tcPr>
            <w:tcW w:w="2977" w:type="dxa"/>
            <w:shd w:val="clear" w:color="auto" w:fill="A6A6A6"/>
          </w:tcPr>
          <w:p w14:paraId="0C48DCA4" w14:textId="77777777" w:rsidR="00195DCA" w:rsidRPr="0084169E" w:rsidRDefault="00195DCA" w:rsidP="00740E0F">
            <w:pPr>
              <w:spacing w:before="100" w:beforeAutospacing="1" w:after="100" w:afterAutospacing="1"/>
              <w:rPr>
                <w:b/>
              </w:rPr>
            </w:pPr>
            <w:r w:rsidRPr="0084169E">
              <w:rPr>
                <w:b/>
              </w:rPr>
              <w:t xml:space="preserve">Item requested </w:t>
            </w:r>
          </w:p>
        </w:tc>
        <w:tc>
          <w:tcPr>
            <w:tcW w:w="1843" w:type="dxa"/>
            <w:shd w:val="clear" w:color="auto" w:fill="A6A6A6"/>
          </w:tcPr>
          <w:p w14:paraId="624546AF" w14:textId="2BC2137B" w:rsidR="00195DCA" w:rsidRPr="0084169E" w:rsidRDefault="00195DCA" w:rsidP="00740E0F">
            <w:pPr>
              <w:spacing w:before="100" w:beforeAutospacing="1" w:after="100" w:afterAutospacing="1"/>
              <w:rPr>
                <w:b/>
              </w:rPr>
            </w:pPr>
            <w:r w:rsidRPr="0084169E">
              <w:rPr>
                <w:b/>
              </w:rPr>
              <w:t>Cost</w:t>
            </w:r>
            <w:r w:rsidR="0084169E">
              <w:rPr>
                <w:b/>
              </w:rPr>
              <w:t xml:space="preserve"> ($AUD)</w:t>
            </w:r>
          </w:p>
        </w:tc>
        <w:tc>
          <w:tcPr>
            <w:tcW w:w="6095" w:type="dxa"/>
            <w:shd w:val="clear" w:color="auto" w:fill="A6A6A6"/>
          </w:tcPr>
          <w:p w14:paraId="16B58FE1" w14:textId="77777777" w:rsidR="00195DCA" w:rsidRPr="0084169E" w:rsidRDefault="00195DCA" w:rsidP="00740E0F">
            <w:pPr>
              <w:spacing w:before="100" w:beforeAutospacing="1" w:after="100" w:afterAutospacing="1"/>
              <w:rPr>
                <w:b/>
              </w:rPr>
            </w:pPr>
            <w:commentRangeStart w:id="4"/>
            <w:r w:rsidRPr="0084169E">
              <w:rPr>
                <w:b/>
              </w:rPr>
              <w:t>Justification</w:t>
            </w:r>
            <w:commentRangeEnd w:id="4"/>
            <w:r w:rsidR="00375960" w:rsidRPr="0084169E">
              <w:rPr>
                <w:rStyle w:val="CommentReference"/>
              </w:rPr>
              <w:commentReference w:id="4"/>
            </w:r>
          </w:p>
        </w:tc>
      </w:tr>
      <w:tr w:rsidR="0084169E" w:rsidRPr="0084169E" w14:paraId="33BA09CE" w14:textId="77777777" w:rsidTr="00740E0F">
        <w:tc>
          <w:tcPr>
            <w:tcW w:w="10915" w:type="dxa"/>
            <w:gridSpan w:val="3"/>
          </w:tcPr>
          <w:p w14:paraId="6E0E3FFF" w14:textId="77777777" w:rsidR="00195DCA" w:rsidRPr="0084169E" w:rsidRDefault="00195DCA" w:rsidP="00740E0F">
            <w:pPr>
              <w:rPr>
                <w:b/>
                <w:i/>
              </w:rPr>
            </w:pPr>
            <w:r w:rsidRPr="0084169E">
              <w:rPr>
                <w:b/>
                <w:i/>
              </w:rPr>
              <w:t>Personnel</w:t>
            </w:r>
          </w:p>
        </w:tc>
      </w:tr>
      <w:tr w:rsidR="0084169E" w:rsidRPr="0084169E" w14:paraId="02E14678" w14:textId="77777777" w:rsidTr="00740E0F">
        <w:tc>
          <w:tcPr>
            <w:tcW w:w="2977" w:type="dxa"/>
          </w:tcPr>
          <w:p w14:paraId="0316FA88" w14:textId="56B37009" w:rsidR="00195DCA" w:rsidRPr="0084169E" w:rsidRDefault="0084169E" w:rsidP="00740E0F">
            <w:r>
              <w:t>&lt;</w:t>
            </w:r>
            <w:r w:rsidR="00195DCA" w:rsidRPr="0084169E">
              <w:t>E</w:t>
            </w:r>
            <w:r w:rsidR="003D00E4" w:rsidRPr="0084169E">
              <w:t>.</w:t>
            </w:r>
            <w:r w:rsidR="00195DCA" w:rsidRPr="0084169E">
              <w:t>g. Research Assistant at HEW 5.1 for 0.5 FTE</w:t>
            </w:r>
            <w:r>
              <w:t>&gt;</w:t>
            </w:r>
          </w:p>
        </w:tc>
        <w:tc>
          <w:tcPr>
            <w:tcW w:w="1843" w:type="dxa"/>
          </w:tcPr>
          <w:p w14:paraId="2395ECF4" w14:textId="2991F880" w:rsidR="00195DCA" w:rsidRPr="0084169E" w:rsidRDefault="0084169E" w:rsidP="00740E0F">
            <w:r>
              <w:t>&lt;</w:t>
            </w:r>
            <w:r w:rsidR="00195DCA" w:rsidRPr="0084169E">
              <w:t>$xxx</w:t>
            </w:r>
            <w:r>
              <w:t>&gt;</w:t>
            </w:r>
          </w:p>
        </w:tc>
        <w:tc>
          <w:tcPr>
            <w:tcW w:w="6095" w:type="dxa"/>
          </w:tcPr>
          <w:p w14:paraId="49B0134D" w14:textId="24E2EF53" w:rsidR="00195DCA" w:rsidRPr="0084169E" w:rsidRDefault="0084169E" w:rsidP="00740E0F">
            <w:r>
              <w:t>&lt;</w:t>
            </w:r>
            <w:r w:rsidR="00195DCA" w:rsidRPr="0084169E">
              <w:t>xxx</w:t>
            </w:r>
            <w:r>
              <w:t>&gt;</w:t>
            </w:r>
          </w:p>
        </w:tc>
      </w:tr>
      <w:tr w:rsidR="0084169E" w:rsidRPr="0084169E" w14:paraId="522FDC88" w14:textId="77777777" w:rsidTr="00824737">
        <w:tc>
          <w:tcPr>
            <w:tcW w:w="10915" w:type="dxa"/>
            <w:gridSpan w:val="3"/>
          </w:tcPr>
          <w:p w14:paraId="175926BD" w14:textId="77777777" w:rsidR="0073266D" w:rsidRPr="0084169E" w:rsidRDefault="0073266D" w:rsidP="00740E0F">
            <w:pPr>
              <w:rPr>
                <w:b/>
                <w:i/>
              </w:rPr>
            </w:pPr>
            <w:r w:rsidRPr="0084169E">
              <w:rPr>
                <w:b/>
                <w:i/>
              </w:rPr>
              <w:t>Teaching Relief</w:t>
            </w:r>
          </w:p>
        </w:tc>
      </w:tr>
      <w:tr w:rsidR="0084169E" w:rsidRPr="0084169E" w14:paraId="307CFBDA" w14:textId="77777777" w:rsidTr="00740E0F">
        <w:tc>
          <w:tcPr>
            <w:tcW w:w="2977" w:type="dxa"/>
          </w:tcPr>
          <w:p w14:paraId="112C1CE9" w14:textId="15DFC9D4" w:rsidR="0073266D" w:rsidRPr="0084169E" w:rsidRDefault="0084169E" w:rsidP="00740E0F">
            <w:r>
              <w:t>&lt;</w:t>
            </w:r>
            <w:r w:rsidR="0073266D" w:rsidRPr="0084169E">
              <w:t>E</w:t>
            </w:r>
            <w:r w:rsidR="003D00E4" w:rsidRPr="0084169E">
              <w:t>.</w:t>
            </w:r>
            <w:r w:rsidR="0073266D" w:rsidRPr="0084169E">
              <w:t>g. N</w:t>
            </w:r>
            <w:r w:rsidR="003D00E4" w:rsidRPr="0084169E">
              <w:t>/</w:t>
            </w:r>
            <w:r w:rsidR="0073266D" w:rsidRPr="0084169E">
              <w:t>A</w:t>
            </w:r>
            <w:r>
              <w:t>&gt;</w:t>
            </w:r>
          </w:p>
        </w:tc>
        <w:tc>
          <w:tcPr>
            <w:tcW w:w="1843" w:type="dxa"/>
          </w:tcPr>
          <w:p w14:paraId="645DBF67" w14:textId="77777777" w:rsidR="0073266D" w:rsidRPr="0084169E" w:rsidRDefault="0073266D" w:rsidP="00740E0F"/>
        </w:tc>
        <w:tc>
          <w:tcPr>
            <w:tcW w:w="6095" w:type="dxa"/>
          </w:tcPr>
          <w:p w14:paraId="7B84CB6D" w14:textId="77777777" w:rsidR="0073266D" w:rsidRPr="0084169E" w:rsidRDefault="0073266D" w:rsidP="00740E0F"/>
        </w:tc>
      </w:tr>
      <w:tr w:rsidR="0084169E" w:rsidRPr="0084169E" w14:paraId="54C63CFB" w14:textId="77777777" w:rsidTr="00740E0F">
        <w:tc>
          <w:tcPr>
            <w:tcW w:w="10915" w:type="dxa"/>
            <w:gridSpan w:val="3"/>
          </w:tcPr>
          <w:p w14:paraId="45D6995C" w14:textId="77777777" w:rsidR="00195DCA" w:rsidRPr="0084169E" w:rsidRDefault="00CC4DEB" w:rsidP="00740E0F">
            <w:pPr>
              <w:rPr>
                <w:b/>
                <w:i/>
              </w:rPr>
            </w:pPr>
            <w:r w:rsidRPr="0084169E">
              <w:rPr>
                <w:b/>
                <w:i/>
              </w:rPr>
              <w:t>Travel</w:t>
            </w:r>
          </w:p>
        </w:tc>
      </w:tr>
      <w:tr w:rsidR="0084169E" w:rsidRPr="0084169E" w14:paraId="2A4032A5" w14:textId="77777777" w:rsidTr="00740E0F">
        <w:tc>
          <w:tcPr>
            <w:tcW w:w="2977" w:type="dxa"/>
          </w:tcPr>
          <w:p w14:paraId="541E4BDD" w14:textId="77777777" w:rsidR="00195DCA" w:rsidRPr="0084169E" w:rsidRDefault="00195DCA" w:rsidP="00195DCA"/>
        </w:tc>
        <w:tc>
          <w:tcPr>
            <w:tcW w:w="1843" w:type="dxa"/>
          </w:tcPr>
          <w:p w14:paraId="29513F98" w14:textId="77777777" w:rsidR="00195DCA" w:rsidRPr="0084169E" w:rsidRDefault="00195DCA" w:rsidP="00740E0F"/>
        </w:tc>
        <w:tc>
          <w:tcPr>
            <w:tcW w:w="6095" w:type="dxa"/>
          </w:tcPr>
          <w:p w14:paraId="2D0169AF" w14:textId="77777777" w:rsidR="00195DCA" w:rsidRPr="0084169E" w:rsidRDefault="00195DCA" w:rsidP="00740E0F"/>
        </w:tc>
      </w:tr>
      <w:tr w:rsidR="0084169E" w:rsidRPr="0084169E" w14:paraId="69CF4084" w14:textId="77777777" w:rsidTr="00740E0F">
        <w:tc>
          <w:tcPr>
            <w:tcW w:w="10915" w:type="dxa"/>
            <w:gridSpan w:val="3"/>
          </w:tcPr>
          <w:p w14:paraId="7BE3B622" w14:textId="77777777" w:rsidR="00195DCA" w:rsidRPr="0084169E" w:rsidRDefault="00CC4DEB" w:rsidP="00740E0F">
            <w:pPr>
              <w:rPr>
                <w:b/>
                <w:i/>
              </w:rPr>
            </w:pPr>
            <w:r w:rsidRPr="0084169E">
              <w:rPr>
                <w:b/>
                <w:i/>
              </w:rPr>
              <w:t>Field Research</w:t>
            </w:r>
          </w:p>
        </w:tc>
      </w:tr>
      <w:tr w:rsidR="0084169E" w:rsidRPr="0084169E" w14:paraId="3BC2DEB4" w14:textId="77777777" w:rsidTr="00740E0F">
        <w:tc>
          <w:tcPr>
            <w:tcW w:w="2977" w:type="dxa"/>
          </w:tcPr>
          <w:p w14:paraId="4EEB060F" w14:textId="77777777" w:rsidR="00195DCA" w:rsidRPr="0084169E" w:rsidRDefault="00195DCA" w:rsidP="00740E0F"/>
        </w:tc>
        <w:tc>
          <w:tcPr>
            <w:tcW w:w="1843" w:type="dxa"/>
          </w:tcPr>
          <w:p w14:paraId="29543BD3" w14:textId="77777777" w:rsidR="00195DCA" w:rsidRPr="0084169E" w:rsidRDefault="00195DCA" w:rsidP="00740E0F"/>
        </w:tc>
        <w:tc>
          <w:tcPr>
            <w:tcW w:w="6095" w:type="dxa"/>
          </w:tcPr>
          <w:p w14:paraId="1F87E758" w14:textId="77777777" w:rsidR="00195DCA" w:rsidRPr="0084169E" w:rsidRDefault="00195DCA" w:rsidP="00740E0F"/>
        </w:tc>
      </w:tr>
      <w:tr w:rsidR="0084169E" w:rsidRPr="0084169E" w14:paraId="4EF090A8" w14:textId="77777777" w:rsidTr="00740E0F">
        <w:tc>
          <w:tcPr>
            <w:tcW w:w="10915" w:type="dxa"/>
            <w:gridSpan w:val="3"/>
          </w:tcPr>
          <w:p w14:paraId="3DE68106" w14:textId="77777777" w:rsidR="00195DCA" w:rsidRPr="0084169E" w:rsidRDefault="00CC4DEB" w:rsidP="00740E0F">
            <w:pPr>
              <w:rPr>
                <w:b/>
                <w:i/>
              </w:rPr>
            </w:pPr>
            <w:r w:rsidRPr="0084169E">
              <w:rPr>
                <w:b/>
                <w:i/>
              </w:rPr>
              <w:t>Equipment</w:t>
            </w:r>
          </w:p>
        </w:tc>
      </w:tr>
      <w:tr w:rsidR="0084169E" w:rsidRPr="0084169E" w14:paraId="3766B2E5" w14:textId="77777777" w:rsidTr="00740E0F">
        <w:tc>
          <w:tcPr>
            <w:tcW w:w="2977" w:type="dxa"/>
          </w:tcPr>
          <w:p w14:paraId="7DEA4FD3" w14:textId="77777777" w:rsidR="00195DCA" w:rsidRPr="0084169E" w:rsidRDefault="00195DCA" w:rsidP="00740E0F"/>
        </w:tc>
        <w:tc>
          <w:tcPr>
            <w:tcW w:w="1843" w:type="dxa"/>
          </w:tcPr>
          <w:p w14:paraId="210546D8" w14:textId="77777777" w:rsidR="00195DCA" w:rsidRPr="0084169E" w:rsidRDefault="00195DCA" w:rsidP="00740E0F"/>
        </w:tc>
        <w:tc>
          <w:tcPr>
            <w:tcW w:w="6095" w:type="dxa"/>
          </w:tcPr>
          <w:p w14:paraId="627B833D" w14:textId="77777777" w:rsidR="00195DCA" w:rsidRPr="0084169E" w:rsidRDefault="00195DCA" w:rsidP="00740E0F"/>
        </w:tc>
      </w:tr>
      <w:tr w:rsidR="0084169E" w:rsidRPr="0084169E" w14:paraId="1C1F9440" w14:textId="77777777" w:rsidTr="00740E0F">
        <w:tc>
          <w:tcPr>
            <w:tcW w:w="10915" w:type="dxa"/>
            <w:gridSpan w:val="3"/>
          </w:tcPr>
          <w:p w14:paraId="79E9DF11" w14:textId="77777777" w:rsidR="00195DCA" w:rsidRPr="0084169E" w:rsidRDefault="00CC4DEB" w:rsidP="00740E0F">
            <w:pPr>
              <w:rPr>
                <w:b/>
              </w:rPr>
            </w:pPr>
            <w:r w:rsidRPr="0084169E">
              <w:rPr>
                <w:b/>
                <w:i/>
              </w:rPr>
              <w:t>Maintenance</w:t>
            </w:r>
          </w:p>
        </w:tc>
      </w:tr>
      <w:tr w:rsidR="0084169E" w:rsidRPr="0084169E" w14:paraId="2C3F29E1" w14:textId="77777777" w:rsidTr="00740E0F">
        <w:tc>
          <w:tcPr>
            <w:tcW w:w="2977" w:type="dxa"/>
          </w:tcPr>
          <w:p w14:paraId="02872582" w14:textId="77777777" w:rsidR="00195DCA" w:rsidRPr="0084169E" w:rsidRDefault="00195DCA" w:rsidP="00740E0F"/>
        </w:tc>
        <w:tc>
          <w:tcPr>
            <w:tcW w:w="1843" w:type="dxa"/>
          </w:tcPr>
          <w:p w14:paraId="15B69FEE" w14:textId="77777777" w:rsidR="00195DCA" w:rsidRPr="0084169E" w:rsidRDefault="00195DCA" w:rsidP="00740E0F"/>
        </w:tc>
        <w:tc>
          <w:tcPr>
            <w:tcW w:w="6095" w:type="dxa"/>
          </w:tcPr>
          <w:p w14:paraId="1A222DAE" w14:textId="77777777" w:rsidR="00195DCA" w:rsidRPr="0084169E" w:rsidRDefault="00195DCA" w:rsidP="00740E0F"/>
        </w:tc>
      </w:tr>
      <w:tr w:rsidR="00195DCA" w:rsidRPr="0073266D" w14:paraId="57819F31" w14:textId="77777777" w:rsidTr="00740E0F">
        <w:tc>
          <w:tcPr>
            <w:tcW w:w="10915" w:type="dxa"/>
            <w:gridSpan w:val="3"/>
          </w:tcPr>
          <w:p w14:paraId="0E366306" w14:textId="77777777" w:rsidR="00195DCA" w:rsidRPr="0073266D" w:rsidRDefault="00195DCA" w:rsidP="00740E0F">
            <w:pPr>
              <w:rPr>
                <w:b/>
              </w:rPr>
            </w:pPr>
            <w:r w:rsidRPr="0073266D">
              <w:rPr>
                <w:b/>
                <w:i/>
              </w:rPr>
              <w:t>Other</w:t>
            </w:r>
          </w:p>
        </w:tc>
      </w:tr>
      <w:tr w:rsidR="00195DCA" w:rsidRPr="0073266D" w14:paraId="61323596" w14:textId="77777777" w:rsidTr="00740E0F">
        <w:tc>
          <w:tcPr>
            <w:tcW w:w="2977" w:type="dxa"/>
          </w:tcPr>
          <w:p w14:paraId="22C4F59E" w14:textId="77777777" w:rsidR="00195DCA" w:rsidRPr="0073266D" w:rsidRDefault="00195DCA" w:rsidP="00740E0F"/>
        </w:tc>
        <w:tc>
          <w:tcPr>
            <w:tcW w:w="1843" w:type="dxa"/>
          </w:tcPr>
          <w:p w14:paraId="790F6791" w14:textId="77777777" w:rsidR="00195DCA" w:rsidRPr="0073266D" w:rsidRDefault="00195DCA" w:rsidP="00740E0F"/>
        </w:tc>
        <w:tc>
          <w:tcPr>
            <w:tcW w:w="6095" w:type="dxa"/>
          </w:tcPr>
          <w:p w14:paraId="5F051637" w14:textId="77777777" w:rsidR="00195DCA" w:rsidRPr="0073266D" w:rsidRDefault="00195DCA" w:rsidP="00740E0F"/>
        </w:tc>
      </w:tr>
    </w:tbl>
    <w:p w14:paraId="5E3EB420" w14:textId="77777777" w:rsidR="0090257A" w:rsidRPr="0073266D" w:rsidRDefault="0090257A" w:rsidP="0090257A">
      <w:pPr>
        <w:rPr>
          <w:b/>
        </w:rPr>
      </w:pPr>
    </w:p>
    <w:p w14:paraId="26911A66" w14:textId="77777777" w:rsidR="0090257A" w:rsidRDefault="0090257A" w:rsidP="003760BE">
      <w:pPr>
        <w:ind w:left="142"/>
        <w:rPr>
          <w:b/>
        </w:rPr>
      </w:pPr>
      <w:r w:rsidRPr="0073266D">
        <w:rPr>
          <w:b/>
        </w:rPr>
        <w:t>Year 2</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3"/>
        <w:gridCol w:w="6095"/>
      </w:tblGrid>
      <w:tr w:rsidR="0073266D" w:rsidRPr="0073266D" w14:paraId="63EA0B64" w14:textId="77777777" w:rsidTr="00824737">
        <w:tc>
          <w:tcPr>
            <w:tcW w:w="2977" w:type="dxa"/>
            <w:shd w:val="clear" w:color="auto" w:fill="A6A6A6"/>
          </w:tcPr>
          <w:p w14:paraId="27AE8EAD" w14:textId="77777777" w:rsidR="0073266D" w:rsidRPr="0073266D" w:rsidRDefault="0073266D" w:rsidP="00824737">
            <w:pPr>
              <w:spacing w:before="100" w:beforeAutospacing="1" w:after="100" w:afterAutospacing="1"/>
              <w:rPr>
                <w:b/>
              </w:rPr>
            </w:pPr>
            <w:r w:rsidRPr="0073266D">
              <w:rPr>
                <w:b/>
              </w:rPr>
              <w:t xml:space="preserve">Item requested </w:t>
            </w:r>
          </w:p>
        </w:tc>
        <w:tc>
          <w:tcPr>
            <w:tcW w:w="1843" w:type="dxa"/>
            <w:shd w:val="clear" w:color="auto" w:fill="A6A6A6"/>
          </w:tcPr>
          <w:p w14:paraId="6EA45198" w14:textId="77777777" w:rsidR="0073266D" w:rsidRPr="0073266D" w:rsidRDefault="0073266D" w:rsidP="00824737">
            <w:pPr>
              <w:spacing w:before="100" w:beforeAutospacing="1" w:after="100" w:afterAutospacing="1"/>
              <w:rPr>
                <w:b/>
              </w:rPr>
            </w:pPr>
            <w:r w:rsidRPr="0073266D">
              <w:rPr>
                <w:b/>
              </w:rPr>
              <w:t>Cost</w:t>
            </w:r>
          </w:p>
        </w:tc>
        <w:tc>
          <w:tcPr>
            <w:tcW w:w="6095" w:type="dxa"/>
            <w:shd w:val="clear" w:color="auto" w:fill="A6A6A6"/>
          </w:tcPr>
          <w:p w14:paraId="30DB30C0" w14:textId="77777777" w:rsidR="0073266D" w:rsidRPr="0073266D" w:rsidRDefault="0073266D" w:rsidP="00824737">
            <w:pPr>
              <w:spacing w:before="100" w:beforeAutospacing="1" w:after="100" w:afterAutospacing="1"/>
              <w:rPr>
                <w:b/>
              </w:rPr>
            </w:pPr>
            <w:r w:rsidRPr="0073266D">
              <w:rPr>
                <w:b/>
              </w:rPr>
              <w:t>Justification</w:t>
            </w:r>
          </w:p>
        </w:tc>
      </w:tr>
      <w:tr w:rsidR="0073266D" w:rsidRPr="0073266D" w14:paraId="0B5F1B8F" w14:textId="77777777" w:rsidTr="00824737">
        <w:tc>
          <w:tcPr>
            <w:tcW w:w="10915" w:type="dxa"/>
            <w:gridSpan w:val="3"/>
          </w:tcPr>
          <w:p w14:paraId="24C3ECC6" w14:textId="77777777" w:rsidR="0073266D" w:rsidRPr="0073266D" w:rsidRDefault="0073266D" w:rsidP="00824737">
            <w:pPr>
              <w:rPr>
                <w:b/>
                <w:i/>
              </w:rPr>
            </w:pPr>
            <w:r w:rsidRPr="0073266D">
              <w:rPr>
                <w:b/>
                <w:i/>
              </w:rPr>
              <w:t>Personnel</w:t>
            </w:r>
          </w:p>
        </w:tc>
      </w:tr>
      <w:tr w:rsidR="0073266D" w:rsidRPr="0073266D" w14:paraId="1B423558" w14:textId="77777777" w:rsidTr="00824737">
        <w:tc>
          <w:tcPr>
            <w:tcW w:w="2977" w:type="dxa"/>
          </w:tcPr>
          <w:p w14:paraId="5AB0F631" w14:textId="77777777" w:rsidR="0073266D" w:rsidRPr="00824737" w:rsidRDefault="0073266D" w:rsidP="00824737">
            <w:pPr>
              <w:rPr>
                <w:color w:val="000000"/>
              </w:rPr>
            </w:pPr>
          </w:p>
        </w:tc>
        <w:tc>
          <w:tcPr>
            <w:tcW w:w="1843" w:type="dxa"/>
          </w:tcPr>
          <w:p w14:paraId="51E1AD50" w14:textId="77777777" w:rsidR="0073266D" w:rsidRPr="00824737" w:rsidRDefault="0073266D" w:rsidP="00824737">
            <w:pPr>
              <w:rPr>
                <w:color w:val="000000"/>
              </w:rPr>
            </w:pPr>
          </w:p>
        </w:tc>
        <w:tc>
          <w:tcPr>
            <w:tcW w:w="6095" w:type="dxa"/>
          </w:tcPr>
          <w:p w14:paraId="59C2A509" w14:textId="77777777" w:rsidR="0073266D" w:rsidRPr="00824737" w:rsidRDefault="0073266D" w:rsidP="00824737">
            <w:pPr>
              <w:rPr>
                <w:color w:val="000000"/>
              </w:rPr>
            </w:pPr>
          </w:p>
        </w:tc>
      </w:tr>
      <w:tr w:rsidR="0073266D" w:rsidRPr="0073266D" w14:paraId="2192B5B7" w14:textId="77777777" w:rsidTr="00824737">
        <w:tc>
          <w:tcPr>
            <w:tcW w:w="10915" w:type="dxa"/>
            <w:gridSpan w:val="3"/>
          </w:tcPr>
          <w:p w14:paraId="56053A19" w14:textId="77777777" w:rsidR="0073266D" w:rsidRPr="0073266D" w:rsidRDefault="0073266D" w:rsidP="00824737">
            <w:pPr>
              <w:rPr>
                <w:b/>
                <w:i/>
                <w:color w:val="000000"/>
              </w:rPr>
            </w:pPr>
            <w:r w:rsidRPr="0073266D">
              <w:rPr>
                <w:b/>
                <w:i/>
                <w:color w:val="000000"/>
              </w:rPr>
              <w:t>Teaching Relief</w:t>
            </w:r>
          </w:p>
        </w:tc>
      </w:tr>
      <w:tr w:rsidR="0073266D" w:rsidRPr="0073266D" w14:paraId="39CFF281" w14:textId="77777777" w:rsidTr="00824737">
        <w:tc>
          <w:tcPr>
            <w:tcW w:w="2977" w:type="dxa"/>
          </w:tcPr>
          <w:p w14:paraId="1451DEC9" w14:textId="77777777" w:rsidR="0073266D" w:rsidRPr="00824737" w:rsidRDefault="0073266D" w:rsidP="00824737">
            <w:pPr>
              <w:rPr>
                <w:color w:val="000000"/>
              </w:rPr>
            </w:pPr>
          </w:p>
        </w:tc>
        <w:tc>
          <w:tcPr>
            <w:tcW w:w="1843" w:type="dxa"/>
          </w:tcPr>
          <w:p w14:paraId="23DC8C6E" w14:textId="77777777" w:rsidR="0073266D" w:rsidRPr="00824737" w:rsidRDefault="0073266D" w:rsidP="00824737">
            <w:pPr>
              <w:rPr>
                <w:color w:val="000000"/>
              </w:rPr>
            </w:pPr>
          </w:p>
        </w:tc>
        <w:tc>
          <w:tcPr>
            <w:tcW w:w="6095" w:type="dxa"/>
          </w:tcPr>
          <w:p w14:paraId="5F040F68" w14:textId="77777777" w:rsidR="0073266D" w:rsidRPr="00824737" w:rsidRDefault="0073266D" w:rsidP="00824737">
            <w:pPr>
              <w:rPr>
                <w:color w:val="000000"/>
              </w:rPr>
            </w:pPr>
          </w:p>
        </w:tc>
      </w:tr>
      <w:tr w:rsidR="0073266D" w:rsidRPr="0073266D" w14:paraId="364D8F89" w14:textId="77777777" w:rsidTr="00824737">
        <w:tc>
          <w:tcPr>
            <w:tcW w:w="10915" w:type="dxa"/>
            <w:gridSpan w:val="3"/>
          </w:tcPr>
          <w:p w14:paraId="79972403" w14:textId="77777777" w:rsidR="0073266D" w:rsidRPr="0073266D" w:rsidRDefault="0073266D" w:rsidP="00824737">
            <w:pPr>
              <w:rPr>
                <w:b/>
                <w:i/>
              </w:rPr>
            </w:pPr>
            <w:r w:rsidRPr="0073266D">
              <w:rPr>
                <w:b/>
                <w:i/>
              </w:rPr>
              <w:t>Travel</w:t>
            </w:r>
          </w:p>
        </w:tc>
      </w:tr>
      <w:tr w:rsidR="0073266D" w:rsidRPr="0073266D" w14:paraId="1A57CACC" w14:textId="77777777" w:rsidTr="00824737">
        <w:tc>
          <w:tcPr>
            <w:tcW w:w="2977" w:type="dxa"/>
          </w:tcPr>
          <w:p w14:paraId="58884BC4" w14:textId="77777777" w:rsidR="0073266D" w:rsidRPr="0073266D" w:rsidRDefault="0073266D" w:rsidP="00824737"/>
        </w:tc>
        <w:tc>
          <w:tcPr>
            <w:tcW w:w="1843" w:type="dxa"/>
          </w:tcPr>
          <w:p w14:paraId="7FCF859A" w14:textId="77777777" w:rsidR="0073266D" w:rsidRPr="0073266D" w:rsidRDefault="0073266D" w:rsidP="00824737"/>
        </w:tc>
        <w:tc>
          <w:tcPr>
            <w:tcW w:w="6095" w:type="dxa"/>
          </w:tcPr>
          <w:p w14:paraId="57455842" w14:textId="77777777" w:rsidR="0073266D" w:rsidRPr="0073266D" w:rsidRDefault="0073266D" w:rsidP="00824737"/>
        </w:tc>
      </w:tr>
      <w:tr w:rsidR="0073266D" w:rsidRPr="0073266D" w14:paraId="1EE06C5C" w14:textId="77777777" w:rsidTr="00824737">
        <w:tc>
          <w:tcPr>
            <w:tcW w:w="10915" w:type="dxa"/>
            <w:gridSpan w:val="3"/>
          </w:tcPr>
          <w:p w14:paraId="350BC063" w14:textId="77777777" w:rsidR="0073266D" w:rsidRPr="0073266D" w:rsidRDefault="0073266D" w:rsidP="00824737">
            <w:pPr>
              <w:rPr>
                <w:b/>
                <w:i/>
              </w:rPr>
            </w:pPr>
            <w:r w:rsidRPr="0073266D">
              <w:rPr>
                <w:b/>
                <w:i/>
              </w:rPr>
              <w:t>Field Research</w:t>
            </w:r>
          </w:p>
        </w:tc>
      </w:tr>
      <w:tr w:rsidR="0073266D" w:rsidRPr="0073266D" w14:paraId="2264C4E8" w14:textId="77777777" w:rsidTr="00824737">
        <w:tc>
          <w:tcPr>
            <w:tcW w:w="2977" w:type="dxa"/>
          </w:tcPr>
          <w:p w14:paraId="22A9C975" w14:textId="77777777" w:rsidR="0073266D" w:rsidRPr="0073266D" w:rsidRDefault="0073266D" w:rsidP="00824737"/>
        </w:tc>
        <w:tc>
          <w:tcPr>
            <w:tcW w:w="1843" w:type="dxa"/>
          </w:tcPr>
          <w:p w14:paraId="66A264A5" w14:textId="77777777" w:rsidR="0073266D" w:rsidRPr="0073266D" w:rsidRDefault="0073266D" w:rsidP="00824737"/>
        </w:tc>
        <w:tc>
          <w:tcPr>
            <w:tcW w:w="6095" w:type="dxa"/>
          </w:tcPr>
          <w:p w14:paraId="7EFBF14B" w14:textId="77777777" w:rsidR="0073266D" w:rsidRPr="0073266D" w:rsidRDefault="0073266D" w:rsidP="00824737"/>
        </w:tc>
      </w:tr>
      <w:tr w:rsidR="0073266D" w:rsidRPr="0073266D" w14:paraId="2AE3AC21" w14:textId="77777777" w:rsidTr="00824737">
        <w:tc>
          <w:tcPr>
            <w:tcW w:w="10915" w:type="dxa"/>
            <w:gridSpan w:val="3"/>
          </w:tcPr>
          <w:p w14:paraId="0EE2B919" w14:textId="77777777" w:rsidR="0073266D" w:rsidRPr="0073266D" w:rsidRDefault="0073266D" w:rsidP="00824737">
            <w:pPr>
              <w:rPr>
                <w:b/>
                <w:i/>
              </w:rPr>
            </w:pPr>
            <w:r w:rsidRPr="0073266D">
              <w:rPr>
                <w:b/>
                <w:i/>
              </w:rPr>
              <w:t>Equipment</w:t>
            </w:r>
          </w:p>
        </w:tc>
      </w:tr>
      <w:tr w:rsidR="0073266D" w:rsidRPr="0073266D" w14:paraId="7253B4B1" w14:textId="77777777" w:rsidTr="00824737">
        <w:tc>
          <w:tcPr>
            <w:tcW w:w="2977" w:type="dxa"/>
          </w:tcPr>
          <w:p w14:paraId="7B4F42BB" w14:textId="77777777" w:rsidR="0073266D" w:rsidRPr="0073266D" w:rsidRDefault="0073266D" w:rsidP="00824737"/>
        </w:tc>
        <w:tc>
          <w:tcPr>
            <w:tcW w:w="1843" w:type="dxa"/>
          </w:tcPr>
          <w:p w14:paraId="2ABFEA7C" w14:textId="77777777" w:rsidR="0073266D" w:rsidRPr="0073266D" w:rsidRDefault="0073266D" w:rsidP="00824737"/>
        </w:tc>
        <w:tc>
          <w:tcPr>
            <w:tcW w:w="6095" w:type="dxa"/>
          </w:tcPr>
          <w:p w14:paraId="1F9355EA" w14:textId="77777777" w:rsidR="0073266D" w:rsidRPr="0073266D" w:rsidRDefault="0073266D" w:rsidP="00824737"/>
        </w:tc>
      </w:tr>
      <w:tr w:rsidR="0073266D" w:rsidRPr="0073266D" w14:paraId="3007FF1D" w14:textId="77777777" w:rsidTr="00824737">
        <w:tc>
          <w:tcPr>
            <w:tcW w:w="10915" w:type="dxa"/>
            <w:gridSpan w:val="3"/>
          </w:tcPr>
          <w:p w14:paraId="1047DD78" w14:textId="77777777" w:rsidR="0073266D" w:rsidRPr="0073266D" w:rsidRDefault="0073266D" w:rsidP="00824737">
            <w:pPr>
              <w:rPr>
                <w:b/>
              </w:rPr>
            </w:pPr>
            <w:r w:rsidRPr="0073266D">
              <w:rPr>
                <w:b/>
                <w:i/>
              </w:rPr>
              <w:t>Maintenance</w:t>
            </w:r>
          </w:p>
        </w:tc>
      </w:tr>
      <w:tr w:rsidR="0073266D" w:rsidRPr="0073266D" w14:paraId="35F42814" w14:textId="77777777" w:rsidTr="00824737">
        <w:tc>
          <w:tcPr>
            <w:tcW w:w="2977" w:type="dxa"/>
          </w:tcPr>
          <w:p w14:paraId="3DD2D00E" w14:textId="77777777" w:rsidR="0073266D" w:rsidRPr="0073266D" w:rsidRDefault="0073266D" w:rsidP="00824737"/>
        </w:tc>
        <w:tc>
          <w:tcPr>
            <w:tcW w:w="1843" w:type="dxa"/>
          </w:tcPr>
          <w:p w14:paraId="5B847EBA" w14:textId="77777777" w:rsidR="0073266D" w:rsidRPr="0073266D" w:rsidRDefault="0073266D" w:rsidP="00824737"/>
        </w:tc>
        <w:tc>
          <w:tcPr>
            <w:tcW w:w="6095" w:type="dxa"/>
          </w:tcPr>
          <w:p w14:paraId="04FE9704" w14:textId="77777777" w:rsidR="0073266D" w:rsidRPr="0073266D" w:rsidRDefault="0073266D" w:rsidP="00824737"/>
        </w:tc>
      </w:tr>
      <w:tr w:rsidR="0073266D" w:rsidRPr="0073266D" w14:paraId="41217086" w14:textId="77777777" w:rsidTr="00824737">
        <w:tc>
          <w:tcPr>
            <w:tcW w:w="10915" w:type="dxa"/>
            <w:gridSpan w:val="3"/>
          </w:tcPr>
          <w:p w14:paraId="72B266DF" w14:textId="77777777" w:rsidR="0073266D" w:rsidRPr="0073266D" w:rsidRDefault="0073266D" w:rsidP="00824737">
            <w:pPr>
              <w:rPr>
                <w:b/>
              </w:rPr>
            </w:pPr>
            <w:r w:rsidRPr="0073266D">
              <w:rPr>
                <w:b/>
                <w:i/>
              </w:rPr>
              <w:t>Other</w:t>
            </w:r>
          </w:p>
        </w:tc>
      </w:tr>
      <w:tr w:rsidR="0073266D" w:rsidRPr="0073266D" w14:paraId="31381F00" w14:textId="77777777" w:rsidTr="00824737">
        <w:tc>
          <w:tcPr>
            <w:tcW w:w="2977" w:type="dxa"/>
          </w:tcPr>
          <w:p w14:paraId="3AE693BB" w14:textId="77777777" w:rsidR="0073266D" w:rsidRPr="0073266D" w:rsidRDefault="0073266D" w:rsidP="00824737"/>
        </w:tc>
        <w:tc>
          <w:tcPr>
            <w:tcW w:w="1843" w:type="dxa"/>
          </w:tcPr>
          <w:p w14:paraId="3ABE389D" w14:textId="77777777" w:rsidR="0073266D" w:rsidRPr="0073266D" w:rsidRDefault="0073266D" w:rsidP="00824737"/>
        </w:tc>
        <w:tc>
          <w:tcPr>
            <w:tcW w:w="6095" w:type="dxa"/>
          </w:tcPr>
          <w:p w14:paraId="2E8EA40C" w14:textId="77777777" w:rsidR="0073266D" w:rsidRPr="0073266D" w:rsidRDefault="0073266D" w:rsidP="00824737"/>
        </w:tc>
      </w:tr>
    </w:tbl>
    <w:p w14:paraId="510A1725" w14:textId="77777777" w:rsidR="0073266D" w:rsidRDefault="0073266D" w:rsidP="003760BE">
      <w:pPr>
        <w:ind w:left="142"/>
        <w:rPr>
          <w:b/>
        </w:rPr>
      </w:pPr>
    </w:p>
    <w:p w14:paraId="0B26BF9C" w14:textId="77777777" w:rsidR="0090257A" w:rsidRDefault="0090257A" w:rsidP="003760BE">
      <w:pPr>
        <w:ind w:left="142"/>
        <w:rPr>
          <w:b/>
        </w:rPr>
      </w:pPr>
      <w:r w:rsidRPr="0073266D">
        <w:rPr>
          <w:b/>
        </w:rPr>
        <w:t>Year 3</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3"/>
        <w:gridCol w:w="6095"/>
      </w:tblGrid>
      <w:tr w:rsidR="0073266D" w:rsidRPr="0073266D" w14:paraId="03ACAF2A" w14:textId="77777777" w:rsidTr="00824737">
        <w:tc>
          <w:tcPr>
            <w:tcW w:w="2977" w:type="dxa"/>
            <w:shd w:val="clear" w:color="auto" w:fill="A6A6A6"/>
          </w:tcPr>
          <w:p w14:paraId="68917CFD" w14:textId="77777777" w:rsidR="0073266D" w:rsidRPr="0073266D" w:rsidRDefault="0073266D" w:rsidP="00824737">
            <w:pPr>
              <w:spacing w:before="100" w:beforeAutospacing="1" w:after="100" w:afterAutospacing="1"/>
              <w:rPr>
                <w:b/>
              </w:rPr>
            </w:pPr>
            <w:r w:rsidRPr="0073266D">
              <w:rPr>
                <w:b/>
              </w:rPr>
              <w:t xml:space="preserve">Item requested </w:t>
            </w:r>
          </w:p>
        </w:tc>
        <w:tc>
          <w:tcPr>
            <w:tcW w:w="1843" w:type="dxa"/>
            <w:shd w:val="clear" w:color="auto" w:fill="A6A6A6"/>
          </w:tcPr>
          <w:p w14:paraId="3074F464" w14:textId="77777777" w:rsidR="0073266D" w:rsidRPr="0073266D" w:rsidRDefault="0073266D" w:rsidP="00824737">
            <w:pPr>
              <w:spacing w:before="100" w:beforeAutospacing="1" w:after="100" w:afterAutospacing="1"/>
              <w:rPr>
                <w:b/>
              </w:rPr>
            </w:pPr>
            <w:r w:rsidRPr="0073266D">
              <w:rPr>
                <w:b/>
              </w:rPr>
              <w:t>Cost</w:t>
            </w:r>
          </w:p>
        </w:tc>
        <w:tc>
          <w:tcPr>
            <w:tcW w:w="6095" w:type="dxa"/>
            <w:shd w:val="clear" w:color="auto" w:fill="A6A6A6"/>
          </w:tcPr>
          <w:p w14:paraId="11D06B2F" w14:textId="77777777" w:rsidR="0073266D" w:rsidRPr="0073266D" w:rsidRDefault="0073266D" w:rsidP="00824737">
            <w:pPr>
              <w:spacing w:before="100" w:beforeAutospacing="1" w:after="100" w:afterAutospacing="1"/>
              <w:rPr>
                <w:b/>
              </w:rPr>
            </w:pPr>
            <w:r w:rsidRPr="0073266D">
              <w:rPr>
                <w:b/>
              </w:rPr>
              <w:t>Justification</w:t>
            </w:r>
          </w:p>
        </w:tc>
      </w:tr>
      <w:tr w:rsidR="0073266D" w:rsidRPr="0073266D" w14:paraId="30838DE3" w14:textId="77777777" w:rsidTr="00824737">
        <w:tc>
          <w:tcPr>
            <w:tcW w:w="10915" w:type="dxa"/>
            <w:gridSpan w:val="3"/>
          </w:tcPr>
          <w:p w14:paraId="12C87D82" w14:textId="77777777" w:rsidR="0073266D" w:rsidRPr="0073266D" w:rsidRDefault="0073266D" w:rsidP="00824737">
            <w:pPr>
              <w:rPr>
                <w:b/>
                <w:i/>
              </w:rPr>
            </w:pPr>
            <w:r w:rsidRPr="0073266D">
              <w:rPr>
                <w:b/>
                <w:i/>
              </w:rPr>
              <w:t>Personnel</w:t>
            </w:r>
          </w:p>
        </w:tc>
      </w:tr>
      <w:tr w:rsidR="0073266D" w:rsidRPr="0073266D" w14:paraId="79FE5F4F" w14:textId="77777777" w:rsidTr="00824737">
        <w:tc>
          <w:tcPr>
            <w:tcW w:w="2977" w:type="dxa"/>
          </w:tcPr>
          <w:p w14:paraId="41E71701" w14:textId="77777777" w:rsidR="0073266D" w:rsidRPr="00824737" w:rsidRDefault="0073266D" w:rsidP="00824737">
            <w:pPr>
              <w:rPr>
                <w:color w:val="000000"/>
              </w:rPr>
            </w:pPr>
          </w:p>
        </w:tc>
        <w:tc>
          <w:tcPr>
            <w:tcW w:w="1843" w:type="dxa"/>
          </w:tcPr>
          <w:p w14:paraId="596A5D86" w14:textId="77777777" w:rsidR="0073266D" w:rsidRPr="00824737" w:rsidRDefault="0073266D" w:rsidP="00824737">
            <w:pPr>
              <w:rPr>
                <w:color w:val="000000"/>
              </w:rPr>
            </w:pPr>
          </w:p>
        </w:tc>
        <w:tc>
          <w:tcPr>
            <w:tcW w:w="6095" w:type="dxa"/>
          </w:tcPr>
          <w:p w14:paraId="6092C78D" w14:textId="77777777" w:rsidR="0073266D" w:rsidRPr="00824737" w:rsidRDefault="0073266D" w:rsidP="00824737">
            <w:pPr>
              <w:rPr>
                <w:color w:val="000000"/>
              </w:rPr>
            </w:pPr>
          </w:p>
        </w:tc>
      </w:tr>
      <w:tr w:rsidR="0073266D" w:rsidRPr="0073266D" w14:paraId="18D4C4AB" w14:textId="77777777" w:rsidTr="00824737">
        <w:tc>
          <w:tcPr>
            <w:tcW w:w="10915" w:type="dxa"/>
            <w:gridSpan w:val="3"/>
          </w:tcPr>
          <w:p w14:paraId="2E9B59E7" w14:textId="77777777" w:rsidR="0073266D" w:rsidRPr="0073266D" w:rsidRDefault="0073266D" w:rsidP="00824737">
            <w:pPr>
              <w:rPr>
                <w:b/>
                <w:i/>
                <w:color w:val="000000"/>
              </w:rPr>
            </w:pPr>
            <w:r w:rsidRPr="0073266D">
              <w:rPr>
                <w:b/>
                <w:i/>
                <w:color w:val="000000"/>
              </w:rPr>
              <w:t>Teaching Relief</w:t>
            </w:r>
          </w:p>
        </w:tc>
      </w:tr>
      <w:tr w:rsidR="0073266D" w:rsidRPr="0073266D" w14:paraId="61D6AB3A" w14:textId="77777777" w:rsidTr="00824737">
        <w:tc>
          <w:tcPr>
            <w:tcW w:w="2977" w:type="dxa"/>
          </w:tcPr>
          <w:p w14:paraId="35898E1E" w14:textId="77777777" w:rsidR="0073266D" w:rsidRPr="00824737" w:rsidRDefault="0073266D" w:rsidP="00824737">
            <w:pPr>
              <w:rPr>
                <w:color w:val="000000"/>
              </w:rPr>
            </w:pPr>
          </w:p>
        </w:tc>
        <w:tc>
          <w:tcPr>
            <w:tcW w:w="1843" w:type="dxa"/>
          </w:tcPr>
          <w:p w14:paraId="791DDF00" w14:textId="77777777" w:rsidR="0073266D" w:rsidRPr="00824737" w:rsidRDefault="0073266D" w:rsidP="00824737">
            <w:pPr>
              <w:rPr>
                <w:color w:val="000000"/>
              </w:rPr>
            </w:pPr>
          </w:p>
        </w:tc>
        <w:tc>
          <w:tcPr>
            <w:tcW w:w="6095" w:type="dxa"/>
          </w:tcPr>
          <w:p w14:paraId="0A00F57E" w14:textId="77777777" w:rsidR="0073266D" w:rsidRPr="00824737" w:rsidRDefault="0073266D" w:rsidP="00824737">
            <w:pPr>
              <w:rPr>
                <w:color w:val="000000"/>
              </w:rPr>
            </w:pPr>
          </w:p>
        </w:tc>
      </w:tr>
      <w:tr w:rsidR="0073266D" w:rsidRPr="0073266D" w14:paraId="0B019683" w14:textId="77777777" w:rsidTr="00824737">
        <w:tc>
          <w:tcPr>
            <w:tcW w:w="10915" w:type="dxa"/>
            <w:gridSpan w:val="3"/>
          </w:tcPr>
          <w:p w14:paraId="0373C2B7" w14:textId="77777777" w:rsidR="0073266D" w:rsidRPr="0073266D" w:rsidRDefault="0073266D" w:rsidP="00824737">
            <w:pPr>
              <w:rPr>
                <w:b/>
                <w:i/>
              </w:rPr>
            </w:pPr>
            <w:r w:rsidRPr="0073266D">
              <w:rPr>
                <w:b/>
                <w:i/>
              </w:rPr>
              <w:t>Travel</w:t>
            </w:r>
          </w:p>
        </w:tc>
      </w:tr>
      <w:tr w:rsidR="0073266D" w:rsidRPr="0073266D" w14:paraId="41CDDFE5" w14:textId="77777777" w:rsidTr="00824737">
        <w:tc>
          <w:tcPr>
            <w:tcW w:w="2977" w:type="dxa"/>
          </w:tcPr>
          <w:p w14:paraId="56F7E3A0" w14:textId="77777777" w:rsidR="0073266D" w:rsidRPr="0073266D" w:rsidRDefault="0073266D" w:rsidP="00824737"/>
        </w:tc>
        <w:tc>
          <w:tcPr>
            <w:tcW w:w="1843" w:type="dxa"/>
          </w:tcPr>
          <w:p w14:paraId="7EE44843" w14:textId="77777777" w:rsidR="0073266D" w:rsidRPr="0073266D" w:rsidRDefault="0073266D" w:rsidP="00824737"/>
        </w:tc>
        <w:tc>
          <w:tcPr>
            <w:tcW w:w="6095" w:type="dxa"/>
          </w:tcPr>
          <w:p w14:paraId="16B53C10" w14:textId="77777777" w:rsidR="0073266D" w:rsidRPr="0073266D" w:rsidRDefault="0073266D" w:rsidP="00824737"/>
        </w:tc>
      </w:tr>
      <w:tr w:rsidR="0073266D" w:rsidRPr="0073266D" w14:paraId="032D6DDA" w14:textId="77777777" w:rsidTr="00824737">
        <w:tc>
          <w:tcPr>
            <w:tcW w:w="10915" w:type="dxa"/>
            <w:gridSpan w:val="3"/>
          </w:tcPr>
          <w:p w14:paraId="121322DF" w14:textId="77777777" w:rsidR="0073266D" w:rsidRPr="0073266D" w:rsidRDefault="0073266D" w:rsidP="00824737">
            <w:pPr>
              <w:rPr>
                <w:b/>
                <w:i/>
              </w:rPr>
            </w:pPr>
            <w:r w:rsidRPr="0073266D">
              <w:rPr>
                <w:b/>
                <w:i/>
              </w:rPr>
              <w:t>Field Research</w:t>
            </w:r>
          </w:p>
        </w:tc>
      </w:tr>
      <w:tr w:rsidR="0073266D" w:rsidRPr="0073266D" w14:paraId="6048C028" w14:textId="77777777" w:rsidTr="00824737">
        <w:tc>
          <w:tcPr>
            <w:tcW w:w="2977" w:type="dxa"/>
          </w:tcPr>
          <w:p w14:paraId="00DBF773" w14:textId="77777777" w:rsidR="0073266D" w:rsidRPr="0073266D" w:rsidRDefault="0073266D" w:rsidP="00824737"/>
        </w:tc>
        <w:tc>
          <w:tcPr>
            <w:tcW w:w="1843" w:type="dxa"/>
          </w:tcPr>
          <w:p w14:paraId="11B0B38D" w14:textId="77777777" w:rsidR="0073266D" w:rsidRPr="0073266D" w:rsidRDefault="0073266D" w:rsidP="00824737"/>
        </w:tc>
        <w:tc>
          <w:tcPr>
            <w:tcW w:w="6095" w:type="dxa"/>
          </w:tcPr>
          <w:p w14:paraId="42E4D83F" w14:textId="77777777" w:rsidR="0073266D" w:rsidRPr="0073266D" w:rsidRDefault="0073266D" w:rsidP="00824737"/>
        </w:tc>
      </w:tr>
      <w:tr w:rsidR="0073266D" w:rsidRPr="0073266D" w14:paraId="5093D020" w14:textId="77777777" w:rsidTr="00824737">
        <w:tc>
          <w:tcPr>
            <w:tcW w:w="10915" w:type="dxa"/>
            <w:gridSpan w:val="3"/>
          </w:tcPr>
          <w:p w14:paraId="6200B7B0" w14:textId="77777777" w:rsidR="0073266D" w:rsidRPr="0073266D" w:rsidRDefault="0073266D" w:rsidP="00824737">
            <w:pPr>
              <w:rPr>
                <w:b/>
                <w:i/>
              </w:rPr>
            </w:pPr>
            <w:r w:rsidRPr="0073266D">
              <w:rPr>
                <w:b/>
                <w:i/>
              </w:rPr>
              <w:t>Equipment</w:t>
            </w:r>
          </w:p>
        </w:tc>
      </w:tr>
      <w:tr w:rsidR="0073266D" w:rsidRPr="0073266D" w14:paraId="6E5A07D8" w14:textId="77777777" w:rsidTr="00824737">
        <w:tc>
          <w:tcPr>
            <w:tcW w:w="2977" w:type="dxa"/>
          </w:tcPr>
          <w:p w14:paraId="51A438C3" w14:textId="77777777" w:rsidR="0073266D" w:rsidRPr="0073266D" w:rsidRDefault="0073266D" w:rsidP="00824737"/>
        </w:tc>
        <w:tc>
          <w:tcPr>
            <w:tcW w:w="1843" w:type="dxa"/>
          </w:tcPr>
          <w:p w14:paraId="24226237" w14:textId="77777777" w:rsidR="0073266D" w:rsidRPr="0073266D" w:rsidRDefault="0073266D" w:rsidP="00824737"/>
        </w:tc>
        <w:tc>
          <w:tcPr>
            <w:tcW w:w="6095" w:type="dxa"/>
          </w:tcPr>
          <w:p w14:paraId="561E957F" w14:textId="77777777" w:rsidR="0073266D" w:rsidRPr="0073266D" w:rsidRDefault="0073266D" w:rsidP="00824737"/>
        </w:tc>
      </w:tr>
      <w:tr w:rsidR="0073266D" w:rsidRPr="0073266D" w14:paraId="091A5822" w14:textId="77777777" w:rsidTr="00824737">
        <w:tc>
          <w:tcPr>
            <w:tcW w:w="10915" w:type="dxa"/>
            <w:gridSpan w:val="3"/>
          </w:tcPr>
          <w:p w14:paraId="0EEBDA17" w14:textId="77777777" w:rsidR="0073266D" w:rsidRPr="0073266D" w:rsidRDefault="0073266D" w:rsidP="00824737">
            <w:pPr>
              <w:rPr>
                <w:b/>
              </w:rPr>
            </w:pPr>
            <w:r w:rsidRPr="0073266D">
              <w:rPr>
                <w:b/>
                <w:i/>
              </w:rPr>
              <w:t>Maintenance</w:t>
            </w:r>
          </w:p>
        </w:tc>
      </w:tr>
      <w:tr w:rsidR="0073266D" w:rsidRPr="0073266D" w14:paraId="1FD01412" w14:textId="77777777" w:rsidTr="00824737">
        <w:tc>
          <w:tcPr>
            <w:tcW w:w="2977" w:type="dxa"/>
          </w:tcPr>
          <w:p w14:paraId="52B3D788" w14:textId="77777777" w:rsidR="0073266D" w:rsidRPr="0073266D" w:rsidRDefault="0073266D" w:rsidP="00824737"/>
        </w:tc>
        <w:tc>
          <w:tcPr>
            <w:tcW w:w="1843" w:type="dxa"/>
          </w:tcPr>
          <w:p w14:paraId="58606BAC" w14:textId="77777777" w:rsidR="0073266D" w:rsidRPr="0073266D" w:rsidRDefault="0073266D" w:rsidP="00824737"/>
        </w:tc>
        <w:tc>
          <w:tcPr>
            <w:tcW w:w="6095" w:type="dxa"/>
          </w:tcPr>
          <w:p w14:paraId="060F9B93" w14:textId="77777777" w:rsidR="0073266D" w:rsidRPr="0073266D" w:rsidRDefault="0073266D" w:rsidP="00824737"/>
        </w:tc>
      </w:tr>
      <w:tr w:rsidR="0073266D" w:rsidRPr="0073266D" w14:paraId="40BEACAA" w14:textId="77777777" w:rsidTr="00824737">
        <w:tc>
          <w:tcPr>
            <w:tcW w:w="10915" w:type="dxa"/>
            <w:gridSpan w:val="3"/>
          </w:tcPr>
          <w:p w14:paraId="0C9EBCD3" w14:textId="77777777" w:rsidR="0073266D" w:rsidRPr="0073266D" w:rsidRDefault="0073266D" w:rsidP="00824737">
            <w:pPr>
              <w:rPr>
                <w:b/>
              </w:rPr>
            </w:pPr>
            <w:r w:rsidRPr="0073266D">
              <w:rPr>
                <w:b/>
                <w:i/>
              </w:rPr>
              <w:t>Other</w:t>
            </w:r>
          </w:p>
        </w:tc>
      </w:tr>
      <w:tr w:rsidR="0073266D" w:rsidRPr="0073266D" w14:paraId="2018C419" w14:textId="77777777" w:rsidTr="00824737">
        <w:tc>
          <w:tcPr>
            <w:tcW w:w="2977" w:type="dxa"/>
          </w:tcPr>
          <w:p w14:paraId="6DF2D092" w14:textId="77777777" w:rsidR="0073266D" w:rsidRPr="0073266D" w:rsidRDefault="0073266D" w:rsidP="00824737"/>
        </w:tc>
        <w:tc>
          <w:tcPr>
            <w:tcW w:w="1843" w:type="dxa"/>
          </w:tcPr>
          <w:p w14:paraId="17385093" w14:textId="77777777" w:rsidR="0073266D" w:rsidRPr="0073266D" w:rsidRDefault="0073266D" w:rsidP="00824737"/>
        </w:tc>
        <w:tc>
          <w:tcPr>
            <w:tcW w:w="6095" w:type="dxa"/>
          </w:tcPr>
          <w:p w14:paraId="6677E1A7" w14:textId="77777777" w:rsidR="0073266D" w:rsidRPr="0073266D" w:rsidRDefault="0073266D" w:rsidP="00824737"/>
        </w:tc>
      </w:tr>
    </w:tbl>
    <w:p w14:paraId="7127B34B" w14:textId="77777777" w:rsidR="0073266D" w:rsidRDefault="0073266D" w:rsidP="00D943EF">
      <w:pPr>
        <w:rPr>
          <w:b/>
        </w:rPr>
      </w:pPr>
    </w:p>
    <w:sectPr w:rsidR="0073266D" w:rsidSect="00D943EF">
      <w:pgSz w:w="11907" w:h="16840" w:code="9"/>
      <w:pgMar w:top="284" w:right="284" w:bottom="284" w:left="284" w:header="0" w:footer="0" w:gutter="0"/>
      <w:paperSrc w:first="7" w:other="7"/>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15E64D9" w14:textId="77777777" w:rsidR="00795459" w:rsidRDefault="009F65ED" w:rsidP="00795459">
      <w:pPr>
        <w:pStyle w:val="CommentText"/>
      </w:pPr>
      <w:r>
        <w:rPr>
          <w:rStyle w:val="CommentReference"/>
        </w:rPr>
        <w:annotationRef/>
      </w:r>
      <w:r w:rsidR="00795459">
        <w:t>In your response to Part D2, the ARC requires you to use the same headings as in the ‘Description’ column of the budget at D1. UQ RO has provided two alternative template options that may be suitable for your budget justification depending on the complexity and detail required.</w:t>
      </w:r>
    </w:p>
    <w:p w14:paraId="5D4FA21D" w14:textId="77777777" w:rsidR="00795459" w:rsidRDefault="00795459" w:rsidP="00795459">
      <w:pPr>
        <w:pStyle w:val="CommentText"/>
        <w:numPr>
          <w:ilvl w:val="0"/>
          <w:numId w:val="5"/>
        </w:numPr>
        <w:ind w:left="300"/>
      </w:pPr>
      <w:r>
        <w:rPr>
          <w:b/>
          <w:bCs/>
        </w:rPr>
        <w:t>Option 1</w:t>
      </w:r>
      <w:r>
        <w:t xml:space="preserve"> allows you to group project costs across the different years and may be useful where similar items are requested across multiple years, or there is a need for additional space to provide a more fulsome justification of the item need and cost.</w:t>
      </w:r>
    </w:p>
    <w:p w14:paraId="530B0A33" w14:textId="77777777" w:rsidR="00795459" w:rsidRDefault="00795459" w:rsidP="00795459">
      <w:pPr>
        <w:pStyle w:val="CommentText"/>
        <w:numPr>
          <w:ilvl w:val="0"/>
          <w:numId w:val="5"/>
        </w:numPr>
        <w:ind w:left="300"/>
      </w:pPr>
      <w:r>
        <w:rPr>
          <w:b/>
          <w:bCs/>
        </w:rPr>
        <w:t>Option 2</w:t>
      </w:r>
      <w:r>
        <w:t xml:space="preserve"> allows you to clearly separate project costs across the different years of your project, and may be more suitable for budget with fewer items or less complex justifications.</w:t>
      </w:r>
    </w:p>
    <w:p w14:paraId="6993344C" w14:textId="77777777" w:rsidR="00795459" w:rsidRDefault="00795459" w:rsidP="00795459">
      <w:pPr>
        <w:pStyle w:val="CommentText"/>
      </w:pPr>
    </w:p>
    <w:p w14:paraId="4F4A256B" w14:textId="77777777" w:rsidR="00795459" w:rsidRDefault="00795459" w:rsidP="00795459">
      <w:pPr>
        <w:pStyle w:val="CommentText"/>
      </w:pPr>
      <w:r>
        <w:t xml:space="preserve">The ARC budget justification information </w:t>
      </w:r>
      <w:r>
        <w:rPr>
          <w:b/>
          <w:bCs/>
        </w:rPr>
        <w:t>must not exceed three A4 pages</w:t>
      </w:r>
      <w:r>
        <w:t xml:space="preserve">. The uploaded PDF must: </w:t>
      </w:r>
    </w:p>
    <w:p w14:paraId="6A8A6398" w14:textId="77777777" w:rsidR="00795459" w:rsidRDefault="00795459" w:rsidP="00795459">
      <w:pPr>
        <w:pStyle w:val="CommentText"/>
        <w:numPr>
          <w:ilvl w:val="0"/>
          <w:numId w:val="6"/>
        </w:numPr>
      </w:pPr>
      <w:r>
        <w:t xml:space="preserve">Use the same headings as in the Description column in the budget at E1 of the application. </w:t>
      </w:r>
    </w:p>
    <w:p w14:paraId="5A1BA35F" w14:textId="77777777" w:rsidR="00795459" w:rsidRDefault="00795459" w:rsidP="00795459">
      <w:pPr>
        <w:pStyle w:val="CommentText"/>
        <w:numPr>
          <w:ilvl w:val="0"/>
          <w:numId w:val="6"/>
        </w:numPr>
        <w:ind w:left="300"/>
      </w:pPr>
      <w:r>
        <w:t xml:space="preserve">Fully justify each budget item requested in terms of need </w:t>
      </w:r>
      <w:r>
        <w:rPr>
          <w:b/>
          <w:bCs/>
        </w:rPr>
        <w:t>and</w:t>
      </w:r>
      <w:r>
        <w:t xml:space="preserve"> cost. In justifying the budget, it is not sufficient to claim certain equipment or personnel costs as $X. Rather, the budget justification should state, for example, that a full-time research assistant or technician with a specific level of expertise is required for ‘x’ months. The same level of explanation is required for all items being requested.</w:t>
      </w:r>
    </w:p>
    <w:p w14:paraId="71575597" w14:textId="77777777" w:rsidR="00795459" w:rsidRDefault="00795459" w:rsidP="00795459">
      <w:pPr>
        <w:pStyle w:val="CommentText"/>
        <w:numPr>
          <w:ilvl w:val="0"/>
          <w:numId w:val="6"/>
        </w:numPr>
      </w:pPr>
      <w:r>
        <w:t>Helpful tips for headings are provided below.</w:t>
      </w:r>
    </w:p>
    <w:p w14:paraId="3E7B7924" w14:textId="77777777" w:rsidR="00795459" w:rsidRDefault="00795459" w:rsidP="00795459">
      <w:pPr>
        <w:pStyle w:val="CommentText"/>
      </w:pPr>
    </w:p>
    <w:p w14:paraId="21E33A83" w14:textId="77777777" w:rsidR="00795459" w:rsidRDefault="00795459" w:rsidP="00795459">
      <w:pPr>
        <w:pStyle w:val="CommentText"/>
      </w:pPr>
      <w:r>
        <w:rPr>
          <w:b/>
          <w:bCs/>
        </w:rPr>
        <w:t xml:space="preserve">Personnel: </w:t>
      </w:r>
    </w:p>
    <w:p w14:paraId="254884AA" w14:textId="77777777" w:rsidR="00795459" w:rsidRDefault="00795459" w:rsidP="00795459">
      <w:pPr>
        <w:pStyle w:val="CommentText"/>
        <w:numPr>
          <w:ilvl w:val="0"/>
          <w:numId w:val="7"/>
        </w:numPr>
        <w:ind w:left="300"/>
      </w:pPr>
      <w:r>
        <w:t xml:space="preserve">Provide specific detail around the skill set required and include the salary level. FTE and time period of employment. Use the </w:t>
      </w:r>
      <w:hyperlink r:id="rId1" w:history="1">
        <w:r w:rsidRPr="00ED36EF">
          <w:rPr>
            <w:rStyle w:val="Hyperlink"/>
            <w:i/>
            <w:iCs/>
          </w:rPr>
          <w:t>UQ IN25 Salary Scales</w:t>
        </w:r>
      </w:hyperlink>
      <w:r>
        <w:t xml:space="preserve"> guide when calculating salaries.</w:t>
      </w:r>
    </w:p>
    <w:p w14:paraId="6A1635C3" w14:textId="77777777" w:rsidR="00795459" w:rsidRDefault="00795459" w:rsidP="00795459">
      <w:pPr>
        <w:pStyle w:val="CommentText"/>
        <w:numPr>
          <w:ilvl w:val="0"/>
          <w:numId w:val="7"/>
        </w:numPr>
        <w:ind w:left="300"/>
      </w:pPr>
      <w:r>
        <w:t xml:space="preserve">Note: </w:t>
      </w:r>
      <w:r>
        <w:rPr>
          <w:color w:val="000000"/>
        </w:rPr>
        <w:t xml:space="preserve">Justification of funding for a Discovery Australian Aboriginal and Torres Strait Islander Award (DAATSIA) should be addressed in the statement at B16. </w:t>
      </w:r>
    </w:p>
    <w:p w14:paraId="71196908" w14:textId="77777777" w:rsidR="00795459" w:rsidRDefault="00795459" w:rsidP="00795459">
      <w:pPr>
        <w:pStyle w:val="CommentText"/>
      </w:pPr>
    </w:p>
    <w:p w14:paraId="76DF4706" w14:textId="77777777" w:rsidR="00795459" w:rsidRDefault="00795459" w:rsidP="00795459">
      <w:pPr>
        <w:pStyle w:val="CommentText"/>
      </w:pPr>
      <w:r>
        <w:rPr>
          <w:b/>
          <w:bCs/>
        </w:rPr>
        <w:t>Teaching Relief:</w:t>
      </w:r>
      <w:r>
        <w:t xml:space="preserve"> </w:t>
      </w:r>
    </w:p>
    <w:p w14:paraId="6EB49967" w14:textId="77777777" w:rsidR="00795459" w:rsidRDefault="00795459" w:rsidP="00795459">
      <w:pPr>
        <w:pStyle w:val="CommentText"/>
        <w:numPr>
          <w:ilvl w:val="0"/>
          <w:numId w:val="8"/>
        </w:numPr>
      </w:pPr>
      <w:r>
        <w:t>Ensure that a full justification is provided for any teaching relief or other duties for any named CI.</w:t>
      </w:r>
    </w:p>
    <w:p w14:paraId="216DF7BC" w14:textId="77777777" w:rsidR="00795459" w:rsidRDefault="00795459" w:rsidP="00795459">
      <w:pPr>
        <w:pStyle w:val="CommentText"/>
      </w:pPr>
    </w:p>
    <w:p w14:paraId="12C5AFC1" w14:textId="77777777" w:rsidR="00795459" w:rsidRDefault="00795459" w:rsidP="00795459">
      <w:pPr>
        <w:pStyle w:val="CommentText"/>
      </w:pPr>
      <w:r>
        <w:rPr>
          <w:b/>
          <w:bCs/>
        </w:rPr>
        <w:t xml:space="preserve">Travel: </w:t>
      </w:r>
    </w:p>
    <w:p w14:paraId="44F44B64" w14:textId="77777777" w:rsidR="00795459" w:rsidRDefault="00795459" w:rsidP="00795459">
      <w:pPr>
        <w:pStyle w:val="CommentText"/>
        <w:numPr>
          <w:ilvl w:val="0"/>
          <w:numId w:val="9"/>
        </w:numPr>
        <w:ind w:left="300"/>
      </w:pPr>
      <w:r>
        <w:t xml:space="preserve">Domestic and International travel must be fully justified and explained in terms of price (e.g. return economy airfares, total nights’ accommodation and subsistence) and </w:t>
      </w:r>
      <w:r>
        <w:rPr>
          <w:i/>
          <w:iCs/>
        </w:rPr>
        <w:t>contribution to the research outcomes of the project</w:t>
      </w:r>
      <w:r>
        <w:t>. This could include justifying reasons for travel to foster and strengthen collaborations. Travel costs maximum of $50,000 over the life of the project (excluding travel costs related to carer’s costs or Field Research).</w:t>
      </w:r>
    </w:p>
    <w:p w14:paraId="6AFD11B8" w14:textId="77777777" w:rsidR="00795459" w:rsidRDefault="00795459" w:rsidP="00795459">
      <w:pPr>
        <w:pStyle w:val="CommentText"/>
      </w:pPr>
    </w:p>
    <w:p w14:paraId="099DAA3F" w14:textId="77777777" w:rsidR="00795459" w:rsidRDefault="00795459" w:rsidP="00795459">
      <w:pPr>
        <w:pStyle w:val="CommentText"/>
      </w:pPr>
      <w:r>
        <w:rPr>
          <w:b/>
          <w:bCs/>
        </w:rPr>
        <w:t xml:space="preserve">Equipment: </w:t>
      </w:r>
    </w:p>
    <w:p w14:paraId="0098E3AB" w14:textId="77777777" w:rsidR="00795459" w:rsidRDefault="00795459" w:rsidP="00795459">
      <w:pPr>
        <w:pStyle w:val="CommentText"/>
        <w:numPr>
          <w:ilvl w:val="0"/>
          <w:numId w:val="10"/>
        </w:numPr>
      </w:pPr>
      <w:r>
        <w:t xml:space="preserve">Please plan to use existing equipment wherever possible. </w:t>
      </w:r>
    </w:p>
    <w:p w14:paraId="0462D41E" w14:textId="77777777" w:rsidR="00795459" w:rsidRDefault="00795459" w:rsidP="00795459">
      <w:pPr>
        <w:pStyle w:val="CommentText"/>
        <w:numPr>
          <w:ilvl w:val="0"/>
          <w:numId w:val="10"/>
        </w:numPr>
        <w:ind w:left="300"/>
      </w:pPr>
      <w:r>
        <w:rPr>
          <w:color w:val="000000"/>
        </w:rPr>
        <w:t xml:space="preserve">Funding requests for equipment are considered on merit. Describe </w:t>
      </w:r>
      <w:r>
        <w:t xml:space="preserve">and </w:t>
      </w:r>
      <w:r>
        <w:rPr>
          <w:i/>
          <w:iCs/>
        </w:rPr>
        <w:t>why it is required for the project</w:t>
      </w:r>
      <w:r>
        <w:rPr>
          <w:color w:val="000000"/>
        </w:rPr>
        <w:t xml:space="preserve"> and how the equipment will be used and provide details of the item description, manufacturer, supplier, cost and installation based on quotations obtained </w:t>
      </w:r>
      <w:r>
        <w:t xml:space="preserve"> (excluding GST)</w:t>
      </w:r>
      <w:r>
        <w:rPr>
          <w:color w:val="000000"/>
        </w:rPr>
        <w:t xml:space="preserve">. Do not supply the quotations. </w:t>
      </w:r>
      <w:r>
        <w:t>Please note that the ARC tends to be suspicious of requests for funding with round number estimates, as it looks like you haven’t checked the prices.</w:t>
      </w:r>
    </w:p>
    <w:p w14:paraId="5E7030D4" w14:textId="77777777" w:rsidR="00795459" w:rsidRDefault="00795459" w:rsidP="00795459">
      <w:pPr>
        <w:pStyle w:val="CommentText"/>
        <w:numPr>
          <w:ilvl w:val="0"/>
          <w:numId w:val="10"/>
        </w:numPr>
      </w:pPr>
      <w:r>
        <w:rPr>
          <w:color w:val="000000"/>
        </w:rPr>
        <w:t xml:space="preserve">For expensive pieces of equipment, you must demonstrate that access to such equipment housed elsewhere is not practical. The Administering Organisation would be expected to contribute part of the funding required for expensive items of equipment. </w:t>
      </w:r>
    </w:p>
    <w:p w14:paraId="110E279E" w14:textId="77777777" w:rsidR="00795459" w:rsidRDefault="00795459" w:rsidP="00795459">
      <w:pPr>
        <w:pStyle w:val="CommentText"/>
      </w:pPr>
    </w:p>
    <w:p w14:paraId="67129085" w14:textId="77777777" w:rsidR="00795459" w:rsidRDefault="00795459" w:rsidP="00795459">
      <w:pPr>
        <w:pStyle w:val="CommentText"/>
      </w:pPr>
      <w:r>
        <w:rPr>
          <w:b/>
          <w:bCs/>
        </w:rPr>
        <w:t xml:space="preserve">Maintenance: </w:t>
      </w:r>
    </w:p>
    <w:p w14:paraId="39FF43A8" w14:textId="77777777" w:rsidR="00795459" w:rsidRDefault="00795459" w:rsidP="00795459">
      <w:pPr>
        <w:pStyle w:val="CommentText"/>
        <w:numPr>
          <w:ilvl w:val="0"/>
          <w:numId w:val="11"/>
        </w:numPr>
        <w:ind w:left="300"/>
      </w:pPr>
      <w:r>
        <w:rPr>
          <w:color w:val="000000"/>
        </w:rPr>
        <w:t xml:space="preserve">Funding requests for consumables and equipment maintenance should describe </w:t>
      </w:r>
      <w:r>
        <w:t xml:space="preserve">and </w:t>
      </w:r>
      <w:r>
        <w:rPr>
          <w:i/>
          <w:iCs/>
        </w:rPr>
        <w:t>why it is required for the project</w:t>
      </w:r>
      <w:r>
        <w:rPr>
          <w:color w:val="000000"/>
        </w:rPr>
        <w:t xml:space="preserve"> and provide an item description, manufacturer, supplier and cost on quotations obtained </w:t>
      </w:r>
      <w:r>
        <w:t xml:space="preserve"> (excluding GST)</w:t>
      </w:r>
      <w:r>
        <w:rPr>
          <w:color w:val="000000"/>
        </w:rPr>
        <w:t xml:space="preserve">. Do not supply the quotations. </w:t>
      </w:r>
      <w:r>
        <w:t>Please note that the ARC tends to be suspicious of requests for funding with round number estimates, as it looks like you haven’t checked the prices.</w:t>
      </w:r>
    </w:p>
  </w:comment>
  <w:comment w:id="1" w:author="Author" w:initials="A">
    <w:p w14:paraId="50787D4F" w14:textId="65D664F8" w:rsidR="00FF1177" w:rsidRDefault="00FF1177" w:rsidP="002B5D1D">
      <w:pPr>
        <w:pStyle w:val="CommentText"/>
      </w:pPr>
      <w:r>
        <w:rPr>
          <w:rStyle w:val="CommentReference"/>
        </w:rPr>
        <w:annotationRef/>
      </w:r>
      <w:r>
        <w:t>Remove this text prior to upload</w:t>
      </w:r>
    </w:p>
  </w:comment>
  <w:comment w:id="2" w:author="Author" w:initials="A">
    <w:p w14:paraId="3B7D0943" w14:textId="77777777" w:rsidR="0084169E" w:rsidRDefault="0084169E" w:rsidP="0084169E">
      <w:pPr>
        <w:pStyle w:val="CommentText"/>
      </w:pPr>
      <w:r>
        <w:rPr>
          <w:rStyle w:val="CommentReference"/>
        </w:rPr>
        <w:annotationRef/>
      </w:r>
      <w:r>
        <w:t>Remove this text prior to upload</w:t>
      </w:r>
    </w:p>
  </w:comment>
  <w:comment w:id="3" w:author="Author" w:initials="A">
    <w:p w14:paraId="2712293F" w14:textId="33E8FD30" w:rsidR="00D943EF" w:rsidRDefault="00D943EF" w:rsidP="004A74A4">
      <w:pPr>
        <w:pStyle w:val="CommentText"/>
      </w:pPr>
      <w:r>
        <w:rPr>
          <w:rStyle w:val="CommentReference"/>
        </w:rPr>
        <w:annotationRef/>
      </w:r>
      <w:r>
        <w:t>Remove this text prior to upload</w:t>
      </w:r>
    </w:p>
  </w:comment>
  <w:comment w:id="4" w:author="Author" w:initials="A">
    <w:p w14:paraId="54045E49" w14:textId="40E5D8B0" w:rsidR="00375960" w:rsidRDefault="00375960">
      <w:pPr>
        <w:pStyle w:val="CommentText"/>
      </w:pPr>
      <w:r>
        <w:rPr>
          <w:rStyle w:val="CommentReference"/>
        </w:rPr>
        <w:annotationRef/>
      </w:r>
      <w:r>
        <w:t>Add rows as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FF43A8" w15:done="0"/>
  <w15:commentEx w15:paraId="50787D4F" w15:done="0"/>
  <w15:commentEx w15:paraId="3B7D0943" w15:done="0"/>
  <w15:commentEx w15:paraId="2712293F" w15:done="0"/>
  <w15:commentEx w15:paraId="54045E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FF43A8" w16cid:durableId="254B698A"/>
  <w16cid:commentId w16cid:paraId="50787D4F" w16cid:durableId="27289995"/>
  <w16cid:commentId w16cid:paraId="3B7D0943" w16cid:durableId="0ED49CD9"/>
  <w16cid:commentId w16cid:paraId="2712293F" w16cid:durableId="27289B37"/>
  <w16cid:commentId w16cid:paraId="54045E49" w16cid:durableId="254B69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F789" w14:textId="77777777" w:rsidR="00AD64C7" w:rsidRDefault="00AD64C7" w:rsidP="00741574">
      <w:r>
        <w:separator/>
      </w:r>
    </w:p>
  </w:endnote>
  <w:endnote w:type="continuationSeparator" w:id="0">
    <w:p w14:paraId="4E46AE02" w14:textId="77777777" w:rsidR="00AD64C7" w:rsidRDefault="00AD64C7" w:rsidP="0074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BC1E" w14:textId="77777777" w:rsidR="00AD64C7" w:rsidRDefault="00AD64C7" w:rsidP="00741574">
      <w:r>
        <w:separator/>
      </w:r>
    </w:p>
  </w:footnote>
  <w:footnote w:type="continuationSeparator" w:id="0">
    <w:p w14:paraId="128077F7" w14:textId="77777777" w:rsidR="00AD64C7" w:rsidRDefault="00AD64C7" w:rsidP="00741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69C"/>
    <w:multiLevelType w:val="hybridMultilevel"/>
    <w:tmpl w:val="29CE4372"/>
    <w:lvl w:ilvl="0" w:tplc="C7A0EF4C">
      <w:start w:val="1"/>
      <w:numFmt w:val="bullet"/>
      <w:lvlText w:val=""/>
      <w:lvlJc w:val="left"/>
      <w:pPr>
        <w:ind w:left="1020" w:hanging="360"/>
      </w:pPr>
      <w:rPr>
        <w:rFonts w:ascii="Symbol" w:hAnsi="Symbol"/>
      </w:rPr>
    </w:lvl>
    <w:lvl w:ilvl="1" w:tplc="CE705570">
      <w:start w:val="1"/>
      <w:numFmt w:val="bullet"/>
      <w:lvlText w:val=""/>
      <w:lvlJc w:val="left"/>
      <w:pPr>
        <w:ind w:left="1020" w:hanging="360"/>
      </w:pPr>
      <w:rPr>
        <w:rFonts w:ascii="Symbol" w:hAnsi="Symbol"/>
      </w:rPr>
    </w:lvl>
    <w:lvl w:ilvl="2" w:tplc="18D86888">
      <w:start w:val="1"/>
      <w:numFmt w:val="bullet"/>
      <w:lvlText w:val=""/>
      <w:lvlJc w:val="left"/>
      <w:pPr>
        <w:ind w:left="1020" w:hanging="360"/>
      </w:pPr>
      <w:rPr>
        <w:rFonts w:ascii="Symbol" w:hAnsi="Symbol"/>
      </w:rPr>
    </w:lvl>
    <w:lvl w:ilvl="3" w:tplc="92869822">
      <w:start w:val="1"/>
      <w:numFmt w:val="bullet"/>
      <w:lvlText w:val=""/>
      <w:lvlJc w:val="left"/>
      <w:pPr>
        <w:ind w:left="1020" w:hanging="360"/>
      </w:pPr>
      <w:rPr>
        <w:rFonts w:ascii="Symbol" w:hAnsi="Symbol"/>
      </w:rPr>
    </w:lvl>
    <w:lvl w:ilvl="4" w:tplc="BDF02788">
      <w:start w:val="1"/>
      <w:numFmt w:val="bullet"/>
      <w:lvlText w:val=""/>
      <w:lvlJc w:val="left"/>
      <w:pPr>
        <w:ind w:left="1020" w:hanging="360"/>
      </w:pPr>
      <w:rPr>
        <w:rFonts w:ascii="Symbol" w:hAnsi="Symbol"/>
      </w:rPr>
    </w:lvl>
    <w:lvl w:ilvl="5" w:tplc="06E61148">
      <w:start w:val="1"/>
      <w:numFmt w:val="bullet"/>
      <w:lvlText w:val=""/>
      <w:lvlJc w:val="left"/>
      <w:pPr>
        <w:ind w:left="1020" w:hanging="360"/>
      </w:pPr>
      <w:rPr>
        <w:rFonts w:ascii="Symbol" w:hAnsi="Symbol"/>
      </w:rPr>
    </w:lvl>
    <w:lvl w:ilvl="6" w:tplc="73B8CD00">
      <w:start w:val="1"/>
      <w:numFmt w:val="bullet"/>
      <w:lvlText w:val=""/>
      <w:lvlJc w:val="left"/>
      <w:pPr>
        <w:ind w:left="1020" w:hanging="360"/>
      </w:pPr>
      <w:rPr>
        <w:rFonts w:ascii="Symbol" w:hAnsi="Symbol"/>
      </w:rPr>
    </w:lvl>
    <w:lvl w:ilvl="7" w:tplc="047448CC">
      <w:start w:val="1"/>
      <w:numFmt w:val="bullet"/>
      <w:lvlText w:val=""/>
      <w:lvlJc w:val="left"/>
      <w:pPr>
        <w:ind w:left="1020" w:hanging="360"/>
      </w:pPr>
      <w:rPr>
        <w:rFonts w:ascii="Symbol" w:hAnsi="Symbol"/>
      </w:rPr>
    </w:lvl>
    <w:lvl w:ilvl="8" w:tplc="46A6CF7A">
      <w:start w:val="1"/>
      <w:numFmt w:val="bullet"/>
      <w:lvlText w:val=""/>
      <w:lvlJc w:val="left"/>
      <w:pPr>
        <w:ind w:left="1020" w:hanging="360"/>
      </w:pPr>
      <w:rPr>
        <w:rFonts w:ascii="Symbol" w:hAnsi="Symbol"/>
      </w:rPr>
    </w:lvl>
  </w:abstractNum>
  <w:abstractNum w:abstractNumId="1" w15:restartNumberingAfterBreak="0">
    <w:nsid w:val="234A7CA9"/>
    <w:multiLevelType w:val="hybridMultilevel"/>
    <w:tmpl w:val="60507680"/>
    <w:lvl w:ilvl="0" w:tplc="B14AEDC8">
      <w:start w:val="1"/>
      <w:numFmt w:val="bullet"/>
      <w:lvlText w:val=""/>
      <w:lvlJc w:val="left"/>
      <w:pPr>
        <w:ind w:left="1020" w:hanging="360"/>
      </w:pPr>
      <w:rPr>
        <w:rFonts w:ascii="Symbol" w:hAnsi="Symbol"/>
      </w:rPr>
    </w:lvl>
    <w:lvl w:ilvl="1" w:tplc="B714F040">
      <w:start w:val="1"/>
      <w:numFmt w:val="bullet"/>
      <w:lvlText w:val=""/>
      <w:lvlJc w:val="left"/>
      <w:pPr>
        <w:ind w:left="1020" w:hanging="360"/>
      </w:pPr>
      <w:rPr>
        <w:rFonts w:ascii="Symbol" w:hAnsi="Symbol"/>
      </w:rPr>
    </w:lvl>
    <w:lvl w:ilvl="2" w:tplc="8AC427EA">
      <w:start w:val="1"/>
      <w:numFmt w:val="bullet"/>
      <w:lvlText w:val=""/>
      <w:lvlJc w:val="left"/>
      <w:pPr>
        <w:ind w:left="1020" w:hanging="360"/>
      </w:pPr>
      <w:rPr>
        <w:rFonts w:ascii="Symbol" w:hAnsi="Symbol"/>
      </w:rPr>
    </w:lvl>
    <w:lvl w:ilvl="3" w:tplc="BC0E0AA6">
      <w:start w:val="1"/>
      <w:numFmt w:val="bullet"/>
      <w:lvlText w:val=""/>
      <w:lvlJc w:val="left"/>
      <w:pPr>
        <w:ind w:left="1020" w:hanging="360"/>
      </w:pPr>
      <w:rPr>
        <w:rFonts w:ascii="Symbol" w:hAnsi="Symbol"/>
      </w:rPr>
    </w:lvl>
    <w:lvl w:ilvl="4" w:tplc="C694B334">
      <w:start w:val="1"/>
      <w:numFmt w:val="bullet"/>
      <w:lvlText w:val=""/>
      <w:lvlJc w:val="left"/>
      <w:pPr>
        <w:ind w:left="1020" w:hanging="360"/>
      </w:pPr>
      <w:rPr>
        <w:rFonts w:ascii="Symbol" w:hAnsi="Symbol"/>
      </w:rPr>
    </w:lvl>
    <w:lvl w:ilvl="5" w:tplc="48A416BA">
      <w:start w:val="1"/>
      <w:numFmt w:val="bullet"/>
      <w:lvlText w:val=""/>
      <w:lvlJc w:val="left"/>
      <w:pPr>
        <w:ind w:left="1020" w:hanging="360"/>
      </w:pPr>
      <w:rPr>
        <w:rFonts w:ascii="Symbol" w:hAnsi="Symbol"/>
      </w:rPr>
    </w:lvl>
    <w:lvl w:ilvl="6" w:tplc="2A2AF810">
      <w:start w:val="1"/>
      <w:numFmt w:val="bullet"/>
      <w:lvlText w:val=""/>
      <w:lvlJc w:val="left"/>
      <w:pPr>
        <w:ind w:left="1020" w:hanging="360"/>
      </w:pPr>
      <w:rPr>
        <w:rFonts w:ascii="Symbol" w:hAnsi="Symbol"/>
      </w:rPr>
    </w:lvl>
    <w:lvl w:ilvl="7" w:tplc="0D087212">
      <w:start w:val="1"/>
      <w:numFmt w:val="bullet"/>
      <w:lvlText w:val=""/>
      <w:lvlJc w:val="left"/>
      <w:pPr>
        <w:ind w:left="1020" w:hanging="360"/>
      </w:pPr>
      <w:rPr>
        <w:rFonts w:ascii="Symbol" w:hAnsi="Symbol"/>
      </w:rPr>
    </w:lvl>
    <w:lvl w:ilvl="8" w:tplc="A006A588">
      <w:start w:val="1"/>
      <w:numFmt w:val="bullet"/>
      <w:lvlText w:val=""/>
      <w:lvlJc w:val="left"/>
      <w:pPr>
        <w:ind w:left="1020" w:hanging="360"/>
      </w:pPr>
      <w:rPr>
        <w:rFonts w:ascii="Symbol" w:hAnsi="Symbol"/>
      </w:rPr>
    </w:lvl>
  </w:abstractNum>
  <w:abstractNum w:abstractNumId="2" w15:restartNumberingAfterBreak="0">
    <w:nsid w:val="4D282C63"/>
    <w:multiLevelType w:val="hybridMultilevel"/>
    <w:tmpl w:val="FE269768"/>
    <w:lvl w:ilvl="0" w:tplc="FA5C2952">
      <w:start w:val="1"/>
      <w:numFmt w:val="bullet"/>
      <w:lvlText w:val=""/>
      <w:lvlJc w:val="left"/>
      <w:pPr>
        <w:ind w:left="720" w:hanging="360"/>
      </w:pPr>
      <w:rPr>
        <w:rFonts w:ascii="Symbol" w:hAnsi="Symbol"/>
      </w:rPr>
    </w:lvl>
    <w:lvl w:ilvl="1" w:tplc="BB681F18">
      <w:start w:val="1"/>
      <w:numFmt w:val="bullet"/>
      <w:lvlText w:val=""/>
      <w:lvlJc w:val="left"/>
      <w:pPr>
        <w:ind w:left="720" w:hanging="360"/>
      </w:pPr>
      <w:rPr>
        <w:rFonts w:ascii="Symbol" w:hAnsi="Symbol"/>
      </w:rPr>
    </w:lvl>
    <w:lvl w:ilvl="2" w:tplc="201EA768">
      <w:start w:val="1"/>
      <w:numFmt w:val="bullet"/>
      <w:lvlText w:val=""/>
      <w:lvlJc w:val="left"/>
      <w:pPr>
        <w:ind w:left="720" w:hanging="360"/>
      </w:pPr>
      <w:rPr>
        <w:rFonts w:ascii="Symbol" w:hAnsi="Symbol"/>
      </w:rPr>
    </w:lvl>
    <w:lvl w:ilvl="3" w:tplc="E52A0F10">
      <w:start w:val="1"/>
      <w:numFmt w:val="bullet"/>
      <w:lvlText w:val=""/>
      <w:lvlJc w:val="left"/>
      <w:pPr>
        <w:ind w:left="720" w:hanging="360"/>
      </w:pPr>
      <w:rPr>
        <w:rFonts w:ascii="Symbol" w:hAnsi="Symbol"/>
      </w:rPr>
    </w:lvl>
    <w:lvl w:ilvl="4" w:tplc="2BE0AD8C">
      <w:start w:val="1"/>
      <w:numFmt w:val="bullet"/>
      <w:lvlText w:val=""/>
      <w:lvlJc w:val="left"/>
      <w:pPr>
        <w:ind w:left="720" w:hanging="360"/>
      </w:pPr>
      <w:rPr>
        <w:rFonts w:ascii="Symbol" w:hAnsi="Symbol"/>
      </w:rPr>
    </w:lvl>
    <w:lvl w:ilvl="5" w:tplc="69CE962C">
      <w:start w:val="1"/>
      <w:numFmt w:val="bullet"/>
      <w:lvlText w:val=""/>
      <w:lvlJc w:val="left"/>
      <w:pPr>
        <w:ind w:left="720" w:hanging="360"/>
      </w:pPr>
      <w:rPr>
        <w:rFonts w:ascii="Symbol" w:hAnsi="Symbol"/>
      </w:rPr>
    </w:lvl>
    <w:lvl w:ilvl="6" w:tplc="AE14C618">
      <w:start w:val="1"/>
      <w:numFmt w:val="bullet"/>
      <w:lvlText w:val=""/>
      <w:lvlJc w:val="left"/>
      <w:pPr>
        <w:ind w:left="720" w:hanging="360"/>
      </w:pPr>
      <w:rPr>
        <w:rFonts w:ascii="Symbol" w:hAnsi="Symbol"/>
      </w:rPr>
    </w:lvl>
    <w:lvl w:ilvl="7" w:tplc="29308B2C">
      <w:start w:val="1"/>
      <w:numFmt w:val="bullet"/>
      <w:lvlText w:val=""/>
      <w:lvlJc w:val="left"/>
      <w:pPr>
        <w:ind w:left="720" w:hanging="360"/>
      </w:pPr>
      <w:rPr>
        <w:rFonts w:ascii="Symbol" w:hAnsi="Symbol"/>
      </w:rPr>
    </w:lvl>
    <w:lvl w:ilvl="8" w:tplc="80B4D78C">
      <w:start w:val="1"/>
      <w:numFmt w:val="bullet"/>
      <w:lvlText w:val=""/>
      <w:lvlJc w:val="left"/>
      <w:pPr>
        <w:ind w:left="720" w:hanging="360"/>
      </w:pPr>
      <w:rPr>
        <w:rFonts w:ascii="Symbol" w:hAnsi="Symbol"/>
      </w:rPr>
    </w:lvl>
  </w:abstractNum>
  <w:abstractNum w:abstractNumId="3" w15:restartNumberingAfterBreak="0">
    <w:nsid w:val="523B711C"/>
    <w:multiLevelType w:val="hybridMultilevel"/>
    <w:tmpl w:val="4370AEF2"/>
    <w:lvl w:ilvl="0" w:tplc="0D3E5CB0">
      <w:start w:val="1"/>
      <w:numFmt w:val="bullet"/>
      <w:lvlText w:val=""/>
      <w:lvlJc w:val="left"/>
      <w:pPr>
        <w:ind w:left="1020" w:hanging="360"/>
      </w:pPr>
      <w:rPr>
        <w:rFonts w:ascii="Symbol" w:hAnsi="Symbol"/>
      </w:rPr>
    </w:lvl>
    <w:lvl w:ilvl="1" w:tplc="5A0623F0">
      <w:start w:val="1"/>
      <w:numFmt w:val="bullet"/>
      <w:lvlText w:val=""/>
      <w:lvlJc w:val="left"/>
      <w:pPr>
        <w:ind w:left="1020" w:hanging="360"/>
      </w:pPr>
      <w:rPr>
        <w:rFonts w:ascii="Symbol" w:hAnsi="Symbol"/>
      </w:rPr>
    </w:lvl>
    <w:lvl w:ilvl="2" w:tplc="2976030E">
      <w:start w:val="1"/>
      <w:numFmt w:val="bullet"/>
      <w:lvlText w:val=""/>
      <w:lvlJc w:val="left"/>
      <w:pPr>
        <w:ind w:left="1020" w:hanging="360"/>
      </w:pPr>
      <w:rPr>
        <w:rFonts w:ascii="Symbol" w:hAnsi="Symbol"/>
      </w:rPr>
    </w:lvl>
    <w:lvl w:ilvl="3" w:tplc="8BDC0698">
      <w:start w:val="1"/>
      <w:numFmt w:val="bullet"/>
      <w:lvlText w:val=""/>
      <w:lvlJc w:val="left"/>
      <w:pPr>
        <w:ind w:left="1020" w:hanging="360"/>
      </w:pPr>
      <w:rPr>
        <w:rFonts w:ascii="Symbol" w:hAnsi="Symbol"/>
      </w:rPr>
    </w:lvl>
    <w:lvl w:ilvl="4" w:tplc="62D28B58">
      <w:start w:val="1"/>
      <w:numFmt w:val="bullet"/>
      <w:lvlText w:val=""/>
      <w:lvlJc w:val="left"/>
      <w:pPr>
        <w:ind w:left="1020" w:hanging="360"/>
      </w:pPr>
      <w:rPr>
        <w:rFonts w:ascii="Symbol" w:hAnsi="Symbol"/>
      </w:rPr>
    </w:lvl>
    <w:lvl w:ilvl="5" w:tplc="3C366D26">
      <w:start w:val="1"/>
      <w:numFmt w:val="bullet"/>
      <w:lvlText w:val=""/>
      <w:lvlJc w:val="left"/>
      <w:pPr>
        <w:ind w:left="1020" w:hanging="360"/>
      </w:pPr>
      <w:rPr>
        <w:rFonts w:ascii="Symbol" w:hAnsi="Symbol"/>
      </w:rPr>
    </w:lvl>
    <w:lvl w:ilvl="6" w:tplc="C2D28672">
      <w:start w:val="1"/>
      <w:numFmt w:val="bullet"/>
      <w:lvlText w:val=""/>
      <w:lvlJc w:val="left"/>
      <w:pPr>
        <w:ind w:left="1020" w:hanging="360"/>
      </w:pPr>
      <w:rPr>
        <w:rFonts w:ascii="Symbol" w:hAnsi="Symbol"/>
      </w:rPr>
    </w:lvl>
    <w:lvl w:ilvl="7" w:tplc="3E86FB30">
      <w:start w:val="1"/>
      <w:numFmt w:val="bullet"/>
      <w:lvlText w:val=""/>
      <w:lvlJc w:val="left"/>
      <w:pPr>
        <w:ind w:left="1020" w:hanging="360"/>
      </w:pPr>
      <w:rPr>
        <w:rFonts w:ascii="Symbol" w:hAnsi="Symbol"/>
      </w:rPr>
    </w:lvl>
    <w:lvl w:ilvl="8" w:tplc="FB9636D4">
      <w:start w:val="1"/>
      <w:numFmt w:val="bullet"/>
      <w:lvlText w:val=""/>
      <w:lvlJc w:val="left"/>
      <w:pPr>
        <w:ind w:left="1020" w:hanging="360"/>
      </w:pPr>
      <w:rPr>
        <w:rFonts w:ascii="Symbol" w:hAnsi="Symbol"/>
      </w:rPr>
    </w:lvl>
  </w:abstractNum>
  <w:abstractNum w:abstractNumId="4" w15:restartNumberingAfterBreak="0">
    <w:nsid w:val="648C22B6"/>
    <w:multiLevelType w:val="hybridMultilevel"/>
    <w:tmpl w:val="CF9E65A2"/>
    <w:lvl w:ilvl="0" w:tplc="4D44BA16">
      <w:start w:val="1"/>
      <w:numFmt w:val="bullet"/>
      <w:lvlText w:val=""/>
      <w:lvlJc w:val="left"/>
      <w:pPr>
        <w:ind w:left="1020" w:hanging="360"/>
      </w:pPr>
      <w:rPr>
        <w:rFonts w:ascii="Symbol" w:hAnsi="Symbol"/>
      </w:rPr>
    </w:lvl>
    <w:lvl w:ilvl="1" w:tplc="50E61EF0">
      <w:start w:val="1"/>
      <w:numFmt w:val="bullet"/>
      <w:lvlText w:val=""/>
      <w:lvlJc w:val="left"/>
      <w:pPr>
        <w:ind w:left="1020" w:hanging="360"/>
      </w:pPr>
      <w:rPr>
        <w:rFonts w:ascii="Symbol" w:hAnsi="Symbol"/>
      </w:rPr>
    </w:lvl>
    <w:lvl w:ilvl="2" w:tplc="4D0C2918">
      <w:start w:val="1"/>
      <w:numFmt w:val="bullet"/>
      <w:lvlText w:val=""/>
      <w:lvlJc w:val="left"/>
      <w:pPr>
        <w:ind w:left="1020" w:hanging="360"/>
      </w:pPr>
      <w:rPr>
        <w:rFonts w:ascii="Symbol" w:hAnsi="Symbol"/>
      </w:rPr>
    </w:lvl>
    <w:lvl w:ilvl="3" w:tplc="F168E404">
      <w:start w:val="1"/>
      <w:numFmt w:val="bullet"/>
      <w:lvlText w:val=""/>
      <w:lvlJc w:val="left"/>
      <w:pPr>
        <w:ind w:left="1020" w:hanging="360"/>
      </w:pPr>
      <w:rPr>
        <w:rFonts w:ascii="Symbol" w:hAnsi="Symbol"/>
      </w:rPr>
    </w:lvl>
    <w:lvl w:ilvl="4" w:tplc="26E2F7E8">
      <w:start w:val="1"/>
      <w:numFmt w:val="bullet"/>
      <w:lvlText w:val=""/>
      <w:lvlJc w:val="left"/>
      <w:pPr>
        <w:ind w:left="1020" w:hanging="360"/>
      </w:pPr>
      <w:rPr>
        <w:rFonts w:ascii="Symbol" w:hAnsi="Symbol"/>
      </w:rPr>
    </w:lvl>
    <w:lvl w:ilvl="5" w:tplc="0D1E86DE">
      <w:start w:val="1"/>
      <w:numFmt w:val="bullet"/>
      <w:lvlText w:val=""/>
      <w:lvlJc w:val="left"/>
      <w:pPr>
        <w:ind w:left="1020" w:hanging="360"/>
      </w:pPr>
      <w:rPr>
        <w:rFonts w:ascii="Symbol" w:hAnsi="Symbol"/>
      </w:rPr>
    </w:lvl>
    <w:lvl w:ilvl="6" w:tplc="88C42C16">
      <w:start w:val="1"/>
      <w:numFmt w:val="bullet"/>
      <w:lvlText w:val=""/>
      <w:lvlJc w:val="left"/>
      <w:pPr>
        <w:ind w:left="1020" w:hanging="360"/>
      </w:pPr>
      <w:rPr>
        <w:rFonts w:ascii="Symbol" w:hAnsi="Symbol"/>
      </w:rPr>
    </w:lvl>
    <w:lvl w:ilvl="7" w:tplc="B406C488">
      <w:start w:val="1"/>
      <w:numFmt w:val="bullet"/>
      <w:lvlText w:val=""/>
      <w:lvlJc w:val="left"/>
      <w:pPr>
        <w:ind w:left="1020" w:hanging="360"/>
      </w:pPr>
      <w:rPr>
        <w:rFonts w:ascii="Symbol" w:hAnsi="Symbol"/>
      </w:rPr>
    </w:lvl>
    <w:lvl w:ilvl="8" w:tplc="111475C0">
      <w:start w:val="1"/>
      <w:numFmt w:val="bullet"/>
      <w:lvlText w:val=""/>
      <w:lvlJc w:val="left"/>
      <w:pPr>
        <w:ind w:left="1020" w:hanging="360"/>
      </w:pPr>
      <w:rPr>
        <w:rFonts w:ascii="Symbol" w:hAnsi="Symbol"/>
      </w:rPr>
    </w:lvl>
  </w:abstractNum>
  <w:abstractNum w:abstractNumId="5" w15:restartNumberingAfterBreak="0">
    <w:nsid w:val="6A3D7BD9"/>
    <w:multiLevelType w:val="hybridMultilevel"/>
    <w:tmpl w:val="F9FCC4C4"/>
    <w:lvl w:ilvl="0" w:tplc="21B6C43E">
      <w:start w:val="1"/>
      <w:numFmt w:val="bullet"/>
      <w:lvlText w:val=""/>
      <w:lvlJc w:val="left"/>
      <w:pPr>
        <w:ind w:left="1020" w:hanging="360"/>
      </w:pPr>
      <w:rPr>
        <w:rFonts w:ascii="Symbol" w:hAnsi="Symbol"/>
      </w:rPr>
    </w:lvl>
    <w:lvl w:ilvl="1" w:tplc="061CA372">
      <w:start w:val="1"/>
      <w:numFmt w:val="bullet"/>
      <w:lvlText w:val=""/>
      <w:lvlJc w:val="left"/>
      <w:pPr>
        <w:ind w:left="1020" w:hanging="360"/>
      </w:pPr>
      <w:rPr>
        <w:rFonts w:ascii="Symbol" w:hAnsi="Symbol"/>
      </w:rPr>
    </w:lvl>
    <w:lvl w:ilvl="2" w:tplc="F0A0AB9E">
      <w:start w:val="1"/>
      <w:numFmt w:val="bullet"/>
      <w:lvlText w:val=""/>
      <w:lvlJc w:val="left"/>
      <w:pPr>
        <w:ind w:left="1020" w:hanging="360"/>
      </w:pPr>
      <w:rPr>
        <w:rFonts w:ascii="Symbol" w:hAnsi="Symbol"/>
      </w:rPr>
    </w:lvl>
    <w:lvl w:ilvl="3" w:tplc="42145BB6">
      <w:start w:val="1"/>
      <w:numFmt w:val="bullet"/>
      <w:lvlText w:val=""/>
      <w:lvlJc w:val="left"/>
      <w:pPr>
        <w:ind w:left="1020" w:hanging="360"/>
      </w:pPr>
      <w:rPr>
        <w:rFonts w:ascii="Symbol" w:hAnsi="Symbol"/>
      </w:rPr>
    </w:lvl>
    <w:lvl w:ilvl="4" w:tplc="E87437C6">
      <w:start w:val="1"/>
      <w:numFmt w:val="bullet"/>
      <w:lvlText w:val=""/>
      <w:lvlJc w:val="left"/>
      <w:pPr>
        <w:ind w:left="1020" w:hanging="360"/>
      </w:pPr>
      <w:rPr>
        <w:rFonts w:ascii="Symbol" w:hAnsi="Symbol"/>
      </w:rPr>
    </w:lvl>
    <w:lvl w:ilvl="5" w:tplc="329E47EC">
      <w:start w:val="1"/>
      <w:numFmt w:val="bullet"/>
      <w:lvlText w:val=""/>
      <w:lvlJc w:val="left"/>
      <w:pPr>
        <w:ind w:left="1020" w:hanging="360"/>
      </w:pPr>
      <w:rPr>
        <w:rFonts w:ascii="Symbol" w:hAnsi="Symbol"/>
      </w:rPr>
    </w:lvl>
    <w:lvl w:ilvl="6" w:tplc="AD12338E">
      <w:start w:val="1"/>
      <w:numFmt w:val="bullet"/>
      <w:lvlText w:val=""/>
      <w:lvlJc w:val="left"/>
      <w:pPr>
        <w:ind w:left="1020" w:hanging="360"/>
      </w:pPr>
      <w:rPr>
        <w:rFonts w:ascii="Symbol" w:hAnsi="Symbol"/>
      </w:rPr>
    </w:lvl>
    <w:lvl w:ilvl="7" w:tplc="3918D5FE">
      <w:start w:val="1"/>
      <w:numFmt w:val="bullet"/>
      <w:lvlText w:val=""/>
      <w:lvlJc w:val="left"/>
      <w:pPr>
        <w:ind w:left="1020" w:hanging="360"/>
      </w:pPr>
      <w:rPr>
        <w:rFonts w:ascii="Symbol" w:hAnsi="Symbol"/>
      </w:rPr>
    </w:lvl>
    <w:lvl w:ilvl="8" w:tplc="0A2A4978">
      <w:start w:val="1"/>
      <w:numFmt w:val="bullet"/>
      <w:lvlText w:val=""/>
      <w:lvlJc w:val="left"/>
      <w:pPr>
        <w:ind w:left="1020" w:hanging="360"/>
      </w:pPr>
      <w:rPr>
        <w:rFonts w:ascii="Symbol" w:hAnsi="Symbol"/>
      </w:rPr>
    </w:lvl>
  </w:abstractNum>
  <w:abstractNum w:abstractNumId="6" w15:restartNumberingAfterBreak="0">
    <w:nsid w:val="6EBB4BF8"/>
    <w:multiLevelType w:val="hybridMultilevel"/>
    <w:tmpl w:val="7E889B16"/>
    <w:lvl w:ilvl="0" w:tplc="20C22DAC">
      <w:start w:val="1"/>
      <w:numFmt w:val="bullet"/>
      <w:lvlText w:val=""/>
      <w:lvlJc w:val="left"/>
      <w:pPr>
        <w:ind w:left="1020" w:hanging="360"/>
      </w:pPr>
      <w:rPr>
        <w:rFonts w:ascii="Symbol" w:hAnsi="Symbol"/>
      </w:rPr>
    </w:lvl>
    <w:lvl w:ilvl="1" w:tplc="826854AA">
      <w:start w:val="1"/>
      <w:numFmt w:val="bullet"/>
      <w:lvlText w:val=""/>
      <w:lvlJc w:val="left"/>
      <w:pPr>
        <w:ind w:left="1020" w:hanging="360"/>
      </w:pPr>
      <w:rPr>
        <w:rFonts w:ascii="Symbol" w:hAnsi="Symbol"/>
      </w:rPr>
    </w:lvl>
    <w:lvl w:ilvl="2" w:tplc="84D42716">
      <w:start w:val="1"/>
      <w:numFmt w:val="bullet"/>
      <w:lvlText w:val=""/>
      <w:lvlJc w:val="left"/>
      <w:pPr>
        <w:ind w:left="1020" w:hanging="360"/>
      </w:pPr>
      <w:rPr>
        <w:rFonts w:ascii="Symbol" w:hAnsi="Symbol"/>
      </w:rPr>
    </w:lvl>
    <w:lvl w:ilvl="3" w:tplc="046CEBF6">
      <w:start w:val="1"/>
      <w:numFmt w:val="bullet"/>
      <w:lvlText w:val=""/>
      <w:lvlJc w:val="left"/>
      <w:pPr>
        <w:ind w:left="1020" w:hanging="360"/>
      </w:pPr>
      <w:rPr>
        <w:rFonts w:ascii="Symbol" w:hAnsi="Symbol"/>
      </w:rPr>
    </w:lvl>
    <w:lvl w:ilvl="4" w:tplc="FA1C938A">
      <w:start w:val="1"/>
      <w:numFmt w:val="bullet"/>
      <w:lvlText w:val=""/>
      <w:lvlJc w:val="left"/>
      <w:pPr>
        <w:ind w:left="1020" w:hanging="360"/>
      </w:pPr>
      <w:rPr>
        <w:rFonts w:ascii="Symbol" w:hAnsi="Symbol"/>
      </w:rPr>
    </w:lvl>
    <w:lvl w:ilvl="5" w:tplc="BB88025C">
      <w:start w:val="1"/>
      <w:numFmt w:val="bullet"/>
      <w:lvlText w:val=""/>
      <w:lvlJc w:val="left"/>
      <w:pPr>
        <w:ind w:left="1020" w:hanging="360"/>
      </w:pPr>
      <w:rPr>
        <w:rFonts w:ascii="Symbol" w:hAnsi="Symbol"/>
      </w:rPr>
    </w:lvl>
    <w:lvl w:ilvl="6" w:tplc="E916843C">
      <w:start w:val="1"/>
      <w:numFmt w:val="bullet"/>
      <w:lvlText w:val=""/>
      <w:lvlJc w:val="left"/>
      <w:pPr>
        <w:ind w:left="1020" w:hanging="360"/>
      </w:pPr>
      <w:rPr>
        <w:rFonts w:ascii="Symbol" w:hAnsi="Symbol"/>
      </w:rPr>
    </w:lvl>
    <w:lvl w:ilvl="7" w:tplc="5A62D774">
      <w:start w:val="1"/>
      <w:numFmt w:val="bullet"/>
      <w:lvlText w:val=""/>
      <w:lvlJc w:val="left"/>
      <w:pPr>
        <w:ind w:left="1020" w:hanging="360"/>
      </w:pPr>
      <w:rPr>
        <w:rFonts w:ascii="Symbol" w:hAnsi="Symbol"/>
      </w:rPr>
    </w:lvl>
    <w:lvl w:ilvl="8" w:tplc="16BECA1A">
      <w:start w:val="1"/>
      <w:numFmt w:val="bullet"/>
      <w:lvlText w:val=""/>
      <w:lvlJc w:val="left"/>
      <w:pPr>
        <w:ind w:left="1020" w:hanging="360"/>
      </w:pPr>
      <w:rPr>
        <w:rFonts w:ascii="Symbol" w:hAnsi="Symbol"/>
      </w:rPr>
    </w:lvl>
  </w:abstractNum>
  <w:abstractNum w:abstractNumId="7" w15:restartNumberingAfterBreak="0">
    <w:nsid w:val="75482738"/>
    <w:multiLevelType w:val="hybridMultilevel"/>
    <w:tmpl w:val="9C108C92"/>
    <w:lvl w:ilvl="0" w:tplc="57E08312">
      <w:start w:val="1"/>
      <w:numFmt w:val="bullet"/>
      <w:lvlText w:val=""/>
      <w:lvlJc w:val="left"/>
      <w:pPr>
        <w:ind w:left="1020" w:hanging="360"/>
      </w:pPr>
      <w:rPr>
        <w:rFonts w:ascii="Symbol" w:hAnsi="Symbol"/>
      </w:rPr>
    </w:lvl>
    <w:lvl w:ilvl="1" w:tplc="D78CCB24">
      <w:start w:val="1"/>
      <w:numFmt w:val="bullet"/>
      <w:lvlText w:val=""/>
      <w:lvlJc w:val="left"/>
      <w:pPr>
        <w:ind w:left="1020" w:hanging="360"/>
      </w:pPr>
      <w:rPr>
        <w:rFonts w:ascii="Symbol" w:hAnsi="Symbol"/>
      </w:rPr>
    </w:lvl>
    <w:lvl w:ilvl="2" w:tplc="9B9415CA">
      <w:start w:val="1"/>
      <w:numFmt w:val="bullet"/>
      <w:lvlText w:val=""/>
      <w:lvlJc w:val="left"/>
      <w:pPr>
        <w:ind w:left="1020" w:hanging="360"/>
      </w:pPr>
      <w:rPr>
        <w:rFonts w:ascii="Symbol" w:hAnsi="Symbol"/>
      </w:rPr>
    </w:lvl>
    <w:lvl w:ilvl="3" w:tplc="490848C2">
      <w:start w:val="1"/>
      <w:numFmt w:val="bullet"/>
      <w:lvlText w:val=""/>
      <w:lvlJc w:val="left"/>
      <w:pPr>
        <w:ind w:left="1020" w:hanging="360"/>
      </w:pPr>
      <w:rPr>
        <w:rFonts w:ascii="Symbol" w:hAnsi="Symbol"/>
      </w:rPr>
    </w:lvl>
    <w:lvl w:ilvl="4" w:tplc="CC544974">
      <w:start w:val="1"/>
      <w:numFmt w:val="bullet"/>
      <w:lvlText w:val=""/>
      <w:lvlJc w:val="left"/>
      <w:pPr>
        <w:ind w:left="1020" w:hanging="360"/>
      </w:pPr>
      <w:rPr>
        <w:rFonts w:ascii="Symbol" w:hAnsi="Symbol"/>
      </w:rPr>
    </w:lvl>
    <w:lvl w:ilvl="5" w:tplc="37BEF172">
      <w:start w:val="1"/>
      <w:numFmt w:val="bullet"/>
      <w:lvlText w:val=""/>
      <w:lvlJc w:val="left"/>
      <w:pPr>
        <w:ind w:left="1020" w:hanging="360"/>
      </w:pPr>
      <w:rPr>
        <w:rFonts w:ascii="Symbol" w:hAnsi="Symbol"/>
      </w:rPr>
    </w:lvl>
    <w:lvl w:ilvl="6" w:tplc="33383B3C">
      <w:start w:val="1"/>
      <w:numFmt w:val="bullet"/>
      <w:lvlText w:val=""/>
      <w:lvlJc w:val="left"/>
      <w:pPr>
        <w:ind w:left="1020" w:hanging="360"/>
      </w:pPr>
      <w:rPr>
        <w:rFonts w:ascii="Symbol" w:hAnsi="Symbol"/>
      </w:rPr>
    </w:lvl>
    <w:lvl w:ilvl="7" w:tplc="DAB055C0">
      <w:start w:val="1"/>
      <w:numFmt w:val="bullet"/>
      <w:lvlText w:val=""/>
      <w:lvlJc w:val="left"/>
      <w:pPr>
        <w:ind w:left="1020" w:hanging="360"/>
      </w:pPr>
      <w:rPr>
        <w:rFonts w:ascii="Symbol" w:hAnsi="Symbol"/>
      </w:rPr>
    </w:lvl>
    <w:lvl w:ilvl="8" w:tplc="13E45EA2">
      <w:start w:val="1"/>
      <w:numFmt w:val="bullet"/>
      <w:lvlText w:val=""/>
      <w:lvlJc w:val="left"/>
      <w:pPr>
        <w:ind w:left="1020" w:hanging="360"/>
      </w:pPr>
      <w:rPr>
        <w:rFonts w:ascii="Symbol" w:hAnsi="Symbol"/>
      </w:rPr>
    </w:lvl>
  </w:abstractNum>
  <w:abstractNum w:abstractNumId="8" w15:restartNumberingAfterBreak="0">
    <w:nsid w:val="758E293D"/>
    <w:multiLevelType w:val="hybridMultilevel"/>
    <w:tmpl w:val="8208F238"/>
    <w:lvl w:ilvl="0" w:tplc="EB5A62D6">
      <w:start w:val="1"/>
      <w:numFmt w:val="bullet"/>
      <w:lvlText w:val=""/>
      <w:lvlJc w:val="left"/>
      <w:pPr>
        <w:ind w:left="1020" w:hanging="360"/>
      </w:pPr>
      <w:rPr>
        <w:rFonts w:ascii="Symbol" w:hAnsi="Symbol"/>
      </w:rPr>
    </w:lvl>
    <w:lvl w:ilvl="1" w:tplc="19D451A8">
      <w:start w:val="1"/>
      <w:numFmt w:val="bullet"/>
      <w:lvlText w:val=""/>
      <w:lvlJc w:val="left"/>
      <w:pPr>
        <w:ind w:left="1020" w:hanging="360"/>
      </w:pPr>
      <w:rPr>
        <w:rFonts w:ascii="Symbol" w:hAnsi="Symbol"/>
      </w:rPr>
    </w:lvl>
    <w:lvl w:ilvl="2" w:tplc="EF461940">
      <w:start w:val="1"/>
      <w:numFmt w:val="bullet"/>
      <w:lvlText w:val=""/>
      <w:lvlJc w:val="left"/>
      <w:pPr>
        <w:ind w:left="1020" w:hanging="360"/>
      </w:pPr>
      <w:rPr>
        <w:rFonts w:ascii="Symbol" w:hAnsi="Symbol"/>
      </w:rPr>
    </w:lvl>
    <w:lvl w:ilvl="3" w:tplc="2EAE3EEE">
      <w:start w:val="1"/>
      <w:numFmt w:val="bullet"/>
      <w:lvlText w:val=""/>
      <w:lvlJc w:val="left"/>
      <w:pPr>
        <w:ind w:left="1020" w:hanging="360"/>
      </w:pPr>
      <w:rPr>
        <w:rFonts w:ascii="Symbol" w:hAnsi="Symbol"/>
      </w:rPr>
    </w:lvl>
    <w:lvl w:ilvl="4" w:tplc="C330A7F6">
      <w:start w:val="1"/>
      <w:numFmt w:val="bullet"/>
      <w:lvlText w:val=""/>
      <w:lvlJc w:val="left"/>
      <w:pPr>
        <w:ind w:left="1020" w:hanging="360"/>
      </w:pPr>
      <w:rPr>
        <w:rFonts w:ascii="Symbol" w:hAnsi="Symbol"/>
      </w:rPr>
    </w:lvl>
    <w:lvl w:ilvl="5" w:tplc="38823C16">
      <w:start w:val="1"/>
      <w:numFmt w:val="bullet"/>
      <w:lvlText w:val=""/>
      <w:lvlJc w:val="left"/>
      <w:pPr>
        <w:ind w:left="1020" w:hanging="360"/>
      </w:pPr>
      <w:rPr>
        <w:rFonts w:ascii="Symbol" w:hAnsi="Symbol"/>
      </w:rPr>
    </w:lvl>
    <w:lvl w:ilvl="6" w:tplc="AA02883A">
      <w:start w:val="1"/>
      <w:numFmt w:val="bullet"/>
      <w:lvlText w:val=""/>
      <w:lvlJc w:val="left"/>
      <w:pPr>
        <w:ind w:left="1020" w:hanging="360"/>
      </w:pPr>
      <w:rPr>
        <w:rFonts w:ascii="Symbol" w:hAnsi="Symbol"/>
      </w:rPr>
    </w:lvl>
    <w:lvl w:ilvl="7" w:tplc="9CC853FE">
      <w:start w:val="1"/>
      <w:numFmt w:val="bullet"/>
      <w:lvlText w:val=""/>
      <w:lvlJc w:val="left"/>
      <w:pPr>
        <w:ind w:left="1020" w:hanging="360"/>
      </w:pPr>
      <w:rPr>
        <w:rFonts w:ascii="Symbol" w:hAnsi="Symbol"/>
      </w:rPr>
    </w:lvl>
    <w:lvl w:ilvl="8" w:tplc="AE70708A">
      <w:start w:val="1"/>
      <w:numFmt w:val="bullet"/>
      <w:lvlText w:val=""/>
      <w:lvlJc w:val="left"/>
      <w:pPr>
        <w:ind w:left="1020" w:hanging="360"/>
      </w:pPr>
      <w:rPr>
        <w:rFonts w:ascii="Symbol" w:hAnsi="Symbol"/>
      </w:rPr>
    </w:lvl>
  </w:abstractNum>
  <w:abstractNum w:abstractNumId="9" w15:restartNumberingAfterBreak="0">
    <w:nsid w:val="79075B62"/>
    <w:multiLevelType w:val="hybridMultilevel"/>
    <w:tmpl w:val="03CAB46C"/>
    <w:lvl w:ilvl="0" w:tplc="E15C099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413622"/>
    <w:multiLevelType w:val="hybridMultilevel"/>
    <w:tmpl w:val="FB0A6F34"/>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4605136">
    <w:abstractNumId w:val="10"/>
  </w:num>
  <w:num w:numId="2" w16cid:durableId="1130056466">
    <w:abstractNumId w:val="9"/>
  </w:num>
  <w:num w:numId="3" w16cid:durableId="1841769369">
    <w:abstractNumId w:val="8"/>
  </w:num>
  <w:num w:numId="4" w16cid:durableId="1641568193">
    <w:abstractNumId w:val="2"/>
  </w:num>
  <w:num w:numId="5" w16cid:durableId="452092168">
    <w:abstractNumId w:val="0"/>
  </w:num>
  <w:num w:numId="6" w16cid:durableId="1827090162">
    <w:abstractNumId w:val="7"/>
  </w:num>
  <w:num w:numId="7" w16cid:durableId="1654793093">
    <w:abstractNumId w:val="6"/>
  </w:num>
  <w:num w:numId="8" w16cid:durableId="1768764999">
    <w:abstractNumId w:val="3"/>
  </w:num>
  <w:num w:numId="9" w16cid:durableId="2044134652">
    <w:abstractNumId w:val="5"/>
  </w:num>
  <w:num w:numId="10" w16cid:durableId="2037348804">
    <w:abstractNumId w:val="1"/>
  </w:num>
  <w:num w:numId="11" w16cid:durableId="18925730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CD"/>
    <w:rsid w:val="00010BB2"/>
    <w:rsid w:val="00014CD5"/>
    <w:rsid w:val="0003646E"/>
    <w:rsid w:val="00061BD8"/>
    <w:rsid w:val="00062FEA"/>
    <w:rsid w:val="000701A9"/>
    <w:rsid w:val="00071488"/>
    <w:rsid w:val="00073E7A"/>
    <w:rsid w:val="000B0A3B"/>
    <w:rsid w:val="000D4044"/>
    <w:rsid w:val="000D679D"/>
    <w:rsid w:val="000E0C31"/>
    <w:rsid w:val="00112337"/>
    <w:rsid w:val="00137A40"/>
    <w:rsid w:val="001452BD"/>
    <w:rsid w:val="00146441"/>
    <w:rsid w:val="00151918"/>
    <w:rsid w:val="00155057"/>
    <w:rsid w:val="00156FCC"/>
    <w:rsid w:val="00157566"/>
    <w:rsid w:val="00176750"/>
    <w:rsid w:val="00181B4A"/>
    <w:rsid w:val="00184884"/>
    <w:rsid w:val="00195DCA"/>
    <w:rsid w:val="001B667A"/>
    <w:rsid w:val="001E0FD6"/>
    <w:rsid w:val="001E4863"/>
    <w:rsid w:val="001E61BF"/>
    <w:rsid w:val="001F09EA"/>
    <w:rsid w:val="00201D21"/>
    <w:rsid w:val="00235B6C"/>
    <w:rsid w:val="002365DA"/>
    <w:rsid w:val="00242888"/>
    <w:rsid w:val="00254081"/>
    <w:rsid w:val="00274064"/>
    <w:rsid w:val="00292FA5"/>
    <w:rsid w:val="002D268F"/>
    <w:rsid w:val="002D763F"/>
    <w:rsid w:val="002F0E75"/>
    <w:rsid w:val="002F41BD"/>
    <w:rsid w:val="00300AFD"/>
    <w:rsid w:val="0030778A"/>
    <w:rsid w:val="00317262"/>
    <w:rsid w:val="0032503F"/>
    <w:rsid w:val="0034185B"/>
    <w:rsid w:val="00375960"/>
    <w:rsid w:val="003760BE"/>
    <w:rsid w:val="00394690"/>
    <w:rsid w:val="00397469"/>
    <w:rsid w:val="003A6896"/>
    <w:rsid w:val="003A6CFB"/>
    <w:rsid w:val="003B5FFD"/>
    <w:rsid w:val="003D00E4"/>
    <w:rsid w:val="003E045C"/>
    <w:rsid w:val="003E58DA"/>
    <w:rsid w:val="004009BB"/>
    <w:rsid w:val="00426177"/>
    <w:rsid w:val="00436018"/>
    <w:rsid w:val="00441224"/>
    <w:rsid w:val="00442585"/>
    <w:rsid w:val="00451FCA"/>
    <w:rsid w:val="00460A92"/>
    <w:rsid w:val="00484AE8"/>
    <w:rsid w:val="00493A1F"/>
    <w:rsid w:val="00493C47"/>
    <w:rsid w:val="004B218B"/>
    <w:rsid w:val="004C401F"/>
    <w:rsid w:val="004C5131"/>
    <w:rsid w:val="004F4040"/>
    <w:rsid w:val="00522855"/>
    <w:rsid w:val="00533743"/>
    <w:rsid w:val="005341EF"/>
    <w:rsid w:val="0053456F"/>
    <w:rsid w:val="005664AB"/>
    <w:rsid w:val="0057432E"/>
    <w:rsid w:val="00580287"/>
    <w:rsid w:val="00585710"/>
    <w:rsid w:val="00592C77"/>
    <w:rsid w:val="005A16C9"/>
    <w:rsid w:val="005A3B92"/>
    <w:rsid w:val="005D096D"/>
    <w:rsid w:val="006338EB"/>
    <w:rsid w:val="00661C78"/>
    <w:rsid w:val="00672535"/>
    <w:rsid w:val="00693C14"/>
    <w:rsid w:val="006970D1"/>
    <w:rsid w:val="006C7D5D"/>
    <w:rsid w:val="006D566F"/>
    <w:rsid w:val="006F4ACD"/>
    <w:rsid w:val="00711C8B"/>
    <w:rsid w:val="00715184"/>
    <w:rsid w:val="00715F6B"/>
    <w:rsid w:val="0073266D"/>
    <w:rsid w:val="00740643"/>
    <w:rsid w:val="00740E0F"/>
    <w:rsid w:val="00741574"/>
    <w:rsid w:val="00765351"/>
    <w:rsid w:val="0077102F"/>
    <w:rsid w:val="007712E8"/>
    <w:rsid w:val="00776276"/>
    <w:rsid w:val="00787518"/>
    <w:rsid w:val="00795459"/>
    <w:rsid w:val="00795CC7"/>
    <w:rsid w:val="007A133A"/>
    <w:rsid w:val="007B1441"/>
    <w:rsid w:val="007C6C9B"/>
    <w:rsid w:val="007D1F18"/>
    <w:rsid w:val="007E1229"/>
    <w:rsid w:val="007E50F1"/>
    <w:rsid w:val="007E6902"/>
    <w:rsid w:val="00805B4E"/>
    <w:rsid w:val="00824737"/>
    <w:rsid w:val="00834497"/>
    <w:rsid w:val="00840DA6"/>
    <w:rsid w:val="00841187"/>
    <w:rsid w:val="0084169E"/>
    <w:rsid w:val="00841FA3"/>
    <w:rsid w:val="0085173B"/>
    <w:rsid w:val="00867E30"/>
    <w:rsid w:val="008A1833"/>
    <w:rsid w:val="008D7754"/>
    <w:rsid w:val="008E1373"/>
    <w:rsid w:val="008F6929"/>
    <w:rsid w:val="0090257A"/>
    <w:rsid w:val="00912E4D"/>
    <w:rsid w:val="00921EFD"/>
    <w:rsid w:val="009415F7"/>
    <w:rsid w:val="0094288B"/>
    <w:rsid w:val="009443C3"/>
    <w:rsid w:val="00954657"/>
    <w:rsid w:val="00995117"/>
    <w:rsid w:val="009A35EA"/>
    <w:rsid w:val="009F3881"/>
    <w:rsid w:val="009F4508"/>
    <w:rsid w:val="009F65ED"/>
    <w:rsid w:val="00A024D6"/>
    <w:rsid w:val="00A05D06"/>
    <w:rsid w:val="00A06F18"/>
    <w:rsid w:val="00A15509"/>
    <w:rsid w:val="00A25555"/>
    <w:rsid w:val="00A33530"/>
    <w:rsid w:val="00A4506F"/>
    <w:rsid w:val="00A57DFA"/>
    <w:rsid w:val="00A86DE5"/>
    <w:rsid w:val="00A976AB"/>
    <w:rsid w:val="00AA5766"/>
    <w:rsid w:val="00AC05AE"/>
    <w:rsid w:val="00AD3A85"/>
    <w:rsid w:val="00AD64C7"/>
    <w:rsid w:val="00AD6763"/>
    <w:rsid w:val="00AE0943"/>
    <w:rsid w:val="00AF160D"/>
    <w:rsid w:val="00B03F97"/>
    <w:rsid w:val="00B11479"/>
    <w:rsid w:val="00B406F5"/>
    <w:rsid w:val="00B542BE"/>
    <w:rsid w:val="00B608C1"/>
    <w:rsid w:val="00B64120"/>
    <w:rsid w:val="00B80C11"/>
    <w:rsid w:val="00BB0D92"/>
    <w:rsid w:val="00BB30E2"/>
    <w:rsid w:val="00BB6B1D"/>
    <w:rsid w:val="00BD1F47"/>
    <w:rsid w:val="00BE3522"/>
    <w:rsid w:val="00BF61F0"/>
    <w:rsid w:val="00C063B6"/>
    <w:rsid w:val="00C07F5C"/>
    <w:rsid w:val="00C10B86"/>
    <w:rsid w:val="00C12207"/>
    <w:rsid w:val="00C130B0"/>
    <w:rsid w:val="00C140AD"/>
    <w:rsid w:val="00C41DF2"/>
    <w:rsid w:val="00C468C7"/>
    <w:rsid w:val="00C71D22"/>
    <w:rsid w:val="00C8617E"/>
    <w:rsid w:val="00C91640"/>
    <w:rsid w:val="00CA06EA"/>
    <w:rsid w:val="00CB18E7"/>
    <w:rsid w:val="00CB6D8D"/>
    <w:rsid w:val="00CC054D"/>
    <w:rsid w:val="00CC4DEB"/>
    <w:rsid w:val="00CD2EA1"/>
    <w:rsid w:val="00CF7038"/>
    <w:rsid w:val="00D079A0"/>
    <w:rsid w:val="00D214AF"/>
    <w:rsid w:val="00D225AC"/>
    <w:rsid w:val="00D24073"/>
    <w:rsid w:val="00D2548B"/>
    <w:rsid w:val="00D34C63"/>
    <w:rsid w:val="00D4101C"/>
    <w:rsid w:val="00D73306"/>
    <w:rsid w:val="00D7381B"/>
    <w:rsid w:val="00D76C14"/>
    <w:rsid w:val="00D943EF"/>
    <w:rsid w:val="00DB491B"/>
    <w:rsid w:val="00DB7224"/>
    <w:rsid w:val="00DC2A26"/>
    <w:rsid w:val="00E029EE"/>
    <w:rsid w:val="00E23439"/>
    <w:rsid w:val="00E23BD4"/>
    <w:rsid w:val="00E24DDC"/>
    <w:rsid w:val="00E2586B"/>
    <w:rsid w:val="00E30613"/>
    <w:rsid w:val="00E30F21"/>
    <w:rsid w:val="00E32DED"/>
    <w:rsid w:val="00E35CDF"/>
    <w:rsid w:val="00E47C05"/>
    <w:rsid w:val="00E551F6"/>
    <w:rsid w:val="00E55E60"/>
    <w:rsid w:val="00E57909"/>
    <w:rsid w:val="00E611F7"/>
    <w:rsid w:val="00E70012"/>
    <w:rsid w:val="00EA3D3B"/>
    <w:rsid w:val="00EB0F2C"/>
    <w:rsid w:val="00EB4707"/>
    <w:rsid w:val="00EB78C7"/>
    <w:rsid w:val="00F63A32"/>
    <w:rsid w:val="00F80FC5"/>
    <w:rsid w:val="00F81AA3"/>
    <w:rsid w:val="00F879F4"/>
    <w:rsid w:val="00FA0E72"/>
    <w:rsid w:val="00FA35ED"/>
    <w:rsid w:val="00FA4932"/>
    <w:rsid w:val="00FA5A2D"/>
    <w:rsid w:val="00FA654C"/>
    <w:rsid w:val="00FD7282"/>
    <w:rsid w:val="00FE060A"/>
    <w:rsid w:val="00FE0C60"/>
    <w:rsid w:val="00FF1177"/>
    <w:rsid w:val="00FF5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3B03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0257A"/>
    <w:rPr>
      <w:sz w:val="16"/>
      <w:szCs w:val="16"/>
    </w:rPr>
  </w:style>
  <w:style w:type="paragraph" w:styleId="CommentText">
    <w:name w:val="annotation text"/>
    <w:basedOn w:val="Normal"/>
    <w:link w:val="CommentTextChar"/>
    <w:rsid w:val="0090257A"/>
    <w:rPr>
      <w:sz w:val="20"/>
      <w:szCs w:val="20"/>
    </w:rPr>
  </w:style>
  <w:style w:type="character" w:customStyle="1" w:styleId="CommentTextChar">
    <w:name w:val="Comment Text Char"/>
    <w:link w:val="CommentText"/>
    <w:rsid w:val="0090257A"/>
    <w:rPr>
      <w:lang w:eastAsia="en-US"/>
    </w:rPr>
  </w:style>
  <w:style w:type="paragraph" w:styleId="CommentSubject">
    <w:name w:val="annotation subject"/>
    <w:basedOn w:val="CommentText"/>
    <w:next w:val="CommentText"/>
    <w:link w:val="CommentSubjectChar"/>
    <w:rsid w:val="0090257A"/>
    <w:rPr>
      <w:b/>
      <w:bCs/>
    </w:rPr>
  </w:style>
  <w:style w:type="character" w:customStyle="1" w:styleId="CommentSubjectChar">
    <w:name w:val="Comment Subject Char"/>
    <w:link w:val="CommentSubject"/>
    <w:rsid w:val="0090257A"/>
    <w:rPr>
      <w:b/>
      <w:bCs/>
      <w:lang w:eastAsia="en-US"/>
    </w:rPr>
  </w:style>
  <w:style w:type="paragraph" w:styleId="BalloonText">
    <w:name w:val="Balloon Text"/>
    <w:basedOn w:val="Normal"/>
    <w:link w:val="BalloonTextChar"/>
    <w:rsid w:val="0090257A"/>
    <w:rPr>
      <w:rFonts w:ascii="Tahoma" w:hAnsi="Tahoma" w:cs="Tahoma"/>
      <w:sz w:val="16"/>
      <w:szCs w:val="16"/>
    </w:rPr>
  </w:style>
  <w:style w:type="character" w:customStyle="1" w:styleId="BalloonTextChar">
    <w:name w:val="Balloon Text Char"/>
    <w:link w:val="BalloonText"/>
    <w:rsid w:val="0090257A"/>
    <w:rPr>
      <w:rFonts w:ascii="Tahoma" w:hAnsi="Tahoma" w:cs="Tahoma"/>
      <w:sz w:val="16"/>
      <w:szCs w:val="16"/>
      <w:lang w:eastAsia="en-US"/>
    </w:rPr>
  </w:style>
  <w:style w:type="paragraph" w:styleId="BodyTextIndent">
    <w:name w:val="Body Text Indent"/>
    <w:basedOn w:val="Normal"/>
    <w:link w:val="BodyTextIndentChar"/>
    <w:rsid w:val="0090257A"/>
    <w:pPr>
      <w:ind w:left="1440"/>
    </w:pPr>
    <w:rPr>
      <w:sz w:val="20"/>
    </w:rPr>
  </w:style>
  <w:style w:type="character" w:customStyle="1" w:styleId="BodyTextIndentChar">
    <w:name w:val="Body Text Indent Char"/>
    <w:link w:val="BodyTextIndent"/>
    <w:rsid w:val="0090257A"/>
    <w:rPr>
      <w:szCs w:val="24"/>
      <w:lang w:eastAsia="en-US"/>
    </w:rPr>
  </w:style>
  <w:style w:type="paragraph" w:customStyle="1" w:styleId="Default">
    <w:name w:val="Default"/>
    <w:rsid w:val="0090257A"/>
    <w:pPr>
      <w:autoSpaceDE w:val="0"/>
      <w:autoSpaceDN w:val="0"/>
      <w:adjustRightInd w:val="0"/>
    </w:pPr>
    <w:rPr>
      <w:color w:val="000000"/>
      <w:sz w:val="24"/>
      <w:szCs w:val="24"/>
    </w:rPr>
  </w:style>
  <w:style w:type="paragraph" w:styleId="Revision">
    <w:name w:val="Revision"/>
    <w:hidden/>
    <w:uiPriority w:val="99"/>
    <w:semiHidden/>
    <w:rsid w:val="003760BE"/>
    <w:rPr>
      <w:sz w:val="24"/>
      <w:szCs w:val="24"/>
      <w:lang w:eastAsia="en-US"/>
    </w:rPr>
  </w:style>
  <w:style w:type="paragraph" w:styleId="Header">
    <w:name w:val="header"/>
    <w:basedOn w:val="Normal"/>
    <w:link w:val="HeaderChar"/>
    <w:rsid w:val="00741574"/>
    <w:pPr>
      <w:tabs>
        <w:tab w:val="center" w:pos="4513"/>
        <w:tab w:val="right" w:pos="9026"/>
      </w:tabs>
    </w:pPr>
  </w:style>
  <w:style w:type="character" w:customStyle="1" w:styleId="HeaderChar">
    <w:name w:val="Header Char"/>
    <w:link w:val="Header"/>
    <w:rsid w:val="00741574"/>
    <w:rPr>
      <w:sz w:val="24"/>
      <w:szCs w:val="24"/>
      <w:lang w:eastAsia="en-US"/>
    </w:rPr>
  </w:style>
  <w:style w:type="paragraph" w:styleId="Footer">
    <w:name w:val="footer"/>
    <w:basedOn w:val="Normal"/>
    <w:link w:val="FooterChar"/>
    <w:rsid w:val="00741574"/>
    <w:pPr>
      <w:tabs>
        <w:tab w:val="center" w:pos="4513"/>
        <w:tab w:val="right" w:pos="9026"/>
      </w:tabs>
    </w:pPr>
  </w:style>
  <w:style w:type="character" w:customStyle="1" w:styleId="FooterChar">
    <w:name w:val="Footer Char"/>
    <w:link w:val="Footer"/>
    <w:rsid w:val="00741574"/>
    <w:rPr>
      <w:sz w:val="24"/>
      <w:szCs w:val="24"/>
      <w:lang w:eastAsia="en-US"/>
    </w:rPr>
  </w:style>
  <w:style w:type="character" w:styleId="Hyperlink">
    <w:name w:val="Hyperlink"/>
    <w:rsid w:val="00195DCA"/>
    <w:rPr>
      <w:color w:val="0563C1"/>
      <w:u w:val="single"/>
    </w:rPr>
  </w:style>
  <w:style w:type="character" w:styleId="FollowedHyperlink">
    <w:name w:val="FollowedHyperlink"/>
    <w:basedOn w:val="DefaultParagraphFont"/>
    <w:rsid w:val="009A35EA"/>
    <w:rPr>
      <w:color w:val="954F72" w:themeColor="followedHyperlink"/>
      <w:u w:val="single"/>
    </w:rPr>
  </w:style>
  <w:style w:type="paragraph" w:styleId="ListParagraph">
    <w:name w:val="List Paragraph"/>
    <w:basedOn w:val="Normal"/>
    <w:uiPriority w:val="34"/>
    <w:qFormat/>
    <w:rsid w:val="00776276"/>
    <w:pPr>
      <w:ind w:left="720"/>
      <w:contextualSpacing/>
    </w:pPr>
  </w:style>
  <w:style w:type="character" w:styleId="UnresolvedMention">
    <w:name w:val="Unresolved Mention"/>
    <w:basedOn w:val="DefaultParagraphFont"/>
    <w:uiPriority w:val="99"/>
    <w:semiHidden/>
    <w:unhideWhenUsed/>
    <w:rsid w:val="00FF1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research.uq.edu.au/research-support/research-management/funding-schemes/australian-research-council-arc/arc-discovery-indigenou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E37A-3802-4336-8FDA-34AC9B57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Links>
    <vt:vector size="6" baseType="variant">
      <vt:variant>
        <vt:i4>7340080</vt:i4>
      </vt:variant>
      <vt:variant>
        <vt:i4>0</vt:i4>
      </vt:variant>
      <vt:variant>
        <vt:i4>0</vt:i4>
      </vt:variant>
      <vt:variant>
        <vt:i4>5</vt:i4>
      </vt:variant>
      <vt:variant>
        <vt:lpwstr>https://research.uq.edu.au/research-support/research-management/funding-schemes/australian-research-council-arc/arc-discovery-projects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2022-11-29T22:52:00Z</dcterms:created>
  <dcterms:modified xsi:type="dcterms:W3CDTF">2023-12-17T23:48:00Z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382bf1-026c-423b-a2f3-9729d1fde3ca_Enabled">
    <vt:lpwstr>true</vt:lpwstr>
  </property>
  <property fmtid="{D5CDD505-2E9C-101B-9397-08002B2CF9AE}" pid="3" name="MSIP_Label_37382bf1-026c-423b-a2f3-9729d1fde3ca_SetDate">
    <vt:lpwstr>2021-11-26T04:14:30Z</vt:lpwstr>
  </property>
  <property fmtid="{D5CDD505-2E9C-101B-9397-08002B2CF9AE}" pid="4" name="MSIP_Label_37382bf1-026c-423b-a2f3-9729d1fde3ca_Method">
    <vt:lpwstr>Privileged</vt:lpwstr>
  </property>
  <property fmtid="{D5CDD505-2E9C-101B-9397-08002B2CF9AE}" pid="5" name="MSIP_Label_37382bf1-026c-423b-a2f3-9729d1fde3ca_Name">
    <vt:lpwstr>OFFICIAL - PUBLIC</vt:lpwstr>
  </property>
  <property fmtid="{D5CDD505-2E9C-101B-9397-08002B2CF9AE}" pid="6" name="MSIP_Label_37382bf1-026c-423b-a2f3-9729d1fde3ca_SiteId">
    <vt:lpwstr>b6e377cf-9db3-46cb-91a2-fad9605bb15c</vt:lpwstr>
  </property>
  <property fmtid="{D5CDD505-2E9C-101B-9397-08002B2CF9AE}" pid="7" name="MSIP_Label_37382bf1-026c-423b-a2f3-9729d1fde3ca_ActionId">
    <vt:lpwstr>78ff9741-90a4-4523-abac-eb93cae99cc5</vt:lpwstr>
  </property>
  <property fmtid="{D5CDD505-2E9C-101B-9397-08002B2CF9AE}" pid="8" name="MSIP_Label_37382bf1-026c-423b-a2f3-9729d1fde3ca_ContentBits">
    <vt:lpwstr>0</vt:lpwstr>
  </property>
</Properties>
</file>