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6C5B" w14:textId="43EE84CC" w:rsidR="00EE1801" w:rsidRPr="00EE1801" w:rsidRDefault="00225574" w:rsidP="51F1B7DD">
      <w:pPr>
        <w:pStyle w:val="Heading1"/>
        <w:rPr>
          <w:rFonts w:cs="Calibri"/>
          <w:color w:val="4F227C"/>
        </w:rPr>
      </w:pPr>
      <w:r w:rsidRPr="51F1B7DD">
        <w:rPr>
          <w:rFonts w:cs="Calibri"/>
          <w:color w:val="4F227C"/>
        </w:rPr>
        <w:t xml:space="preserve">UQ </w:t>
      </w:r>
      <w:r w:rsidR="006319BD" w:rsidRPr="51F1B7DD">
        <w:rPr>
          <w:rFonts w:cs="Calibri"/>
          <w:color w:val="4F227C"/>
        </w:rPr>
        <w:t>HERA Collaborate</w:t>
      </w:r>
    </w:p>
    <w:p w14:paraId="1C140F71" w14:textId="168F8783" w:rsidR="00893CA6" w:rsidRPr="009832FC" w:rsidRDefault="006319BD" w:rsidP="000F7FF6">
      <w:pPr>
        <w:pStyle w:val="Heading1"/>
        <w:spacing w:before="0" w:after="0"/>
        <w:rPr>
          <w:rFonts w:cs="Calibri"/>
          <w:b/>
          <w:bCs/>
          <w:color w:val="4F227C"/>
        </w:rPr>
      </w:pPr>
      <w:r w:rsidRPr="51F1B7DD">
        <w:rPr>
          <w:rFonts w:cs="Calibri"/>
          <w:b/>
          <w:bCs/>
          <w:color w:val="4F227C"/>
        </w:rPr>
        <w:t>Application</w:t>
      </w:r>
      <w:r w:rsidR="005A64D3" w:rsidRPr="51F1B7DD">
        <w:rPr>
          <w:rFonts w:cs="Calibri"/>
          <w:b/>
          <w:bCs/>
          <w:color w:val="4F227C"/>
        </w:rPr>
        <w:t xml:space="preserve"> Form</w:t>
      </w:r>
    </w:p>
    <w:p w14:paraId="6659692C" w14:textId="77777777" w:rsidR="00225574" w:rsidRDefault="00225574" w:rsidP="00225574">
      <w:pPr>
        <w:pBdr>
          <w:bottom w:val="single" w:sz="6" w:space="1" w:color="auto"/>
        </w:pBdr>
      </w:pPr>
    </w:p>
    <w:p w14:paraId="0098FAD0" w14:textId="70746DA0" w:rsidR="006319BD" w:rsidRPr="0069784D" w:rsidRDefault="006319BD" w:rsidP="006319BD">
      <w:pPr>
        <w:rPr>
          <w:rFonts w:asciiTheme="majorHAnsi" w:hAnsiTheme="majorHAnsi"/>
          <w:lang w:val="en-US"/>
        </w:rPr>
      </w:pPr>
      <w:r w:rsidRPr="0069784D">
        <w:rPr>
          <w:rFonts w:asciiTheme="majorHAnsi" w:hAnsiTheme="majorHAnsi"/>
          <w:lang w:val="en-US"/>
        </w:rPr>
        <w:t xml:space="preserve">HERA Collaborate has been established as a funding mechanism to </w:t>
      </w:r>
      <w:proofErr w:type="spellStart"/>
      <w:r w:rsidRPr="0069784D">
        <w:rPr>
          <w:rFonts w:asciiTheme="majorHAnsi" w:hAnsiTheme="majorHAnsi"/>
          <w:lang w:val="en-US"/>
        </w:rPr>
        <w:t>incentivise</w:t>
      </w:r>
      <w:proofErr w:type="spellEnd"/>
      <w:r w:rsidRPr="0069784D">
        <w:rPr>
          <w:rFonts w:asciiTheme="majorHAnsi" w:hAnsiTheme="majorHAnsi"/>
          <w:lang w:val="en-US"/>
        </w:rPr>
        <w:t xml:space="preserve"> ambitious research </w:t>
      </w:r>
      <w:proofErr w:type="spellStart"/>
      <w:r w:rsidRPr="0069784D">
        <w:rPr>
          <w:rFonts w:asciiTheme="majorHAnsi" w:hAnsiTheme="majorHAnsi"/>
          <w:lang w:val="en-US"/>
        </w:rPr>
        <w:t>endeavours</w:t>
      </w:r>
      <w:proofErr w:type="spellEnd"/>
      <w:r w:rsidRPr="0069784D">
        <w:rPr>
          <w:rFonts w:asciiTheme="majorHAnsi" w:hAnsiTheme="majorHAnsi"/>
          <w:lang w:val="en-US"/>
        </w:rPr>
        <w:t xml:space="preserve"> by HERA Programs/Researchers that are aligned to medium-term outcomes. The aim of HERA Collaborate is to: </w:t>
      </w:r>
    </w:p>
    <w:p w14:paraId="07DAB7DD" w14:textId="77777777" w:rsidR="006319BD" w:rsidRPr="00475498" w:rsidRDefault="006319BD" w:rsidP="008C5390">
      <w:pPr>
        <w:numPr>
          <w:ilvl w:val="0"/>
          <w:numId w:val="20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 xml:space="preserve">drive impact and translation, </w:t>
      </w:r>
    </w:p>
    <w:p w14:paraId="6CCC4988" w14:textId="77777777" w:rsidR="006319BD" w:rsidRPr="00475498" w:rsidRDefault="006319BD" w:rsidP="008C5390">
      <w:pPr>
        <w:numPr>
          <w:ilvl w:val="0"/>
          <w:numId w:val="20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 xml:space="preserve">facilitate meaningful partner engagement and research collaboration </w:t>
      </w:r>
    </w:p>
    <w:p w14:paraId="742DD295" w14:textId="77777777" w:rsidR="006319BD" w:rsidRPr="00475498" w:rsidRDefault="006319BD" w:rsidP="008C5390">
      <w:pPr>
        <w:numPr>
          <w:ilvl w:val="0"/>
          <w:numId w:val="20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>expand research opportunities available across the HERA’s network and UQ research community</w:t>
      </w:r>
    </w:p>
    <w:p w14:paraId="1CF48B01" w14:textId="77777777" w:rsidR="006319BD" w:rsidRPr="00475498" w:rsidRDefault="006319BD" w:rsidP="008C5390">
      <w:pPr>
        <w:numPr>
          <w:ilvl w:val="0"/>
          <w:numId w:val="20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>drive ambitious funding pipelines</w:t>
      </w:r>
    </w:p>
    <w:p w14:paraId="6C8555FD" w14:textId="77777777" w:rsidR="006319BD" w:rsidRPr="0069784D" w:rsidRDefault="006319BD" w:rsidP="006319BD">
      <w:pPr>
        <w:rPr>
          <w:rFonts w:asciiTheme="majorHAnsi" w:hAnsiTheme="majorHAnsi"/>
          <w:lang w:val="en-US"/>
        </w:rPr>
      </w:pPr>
      <w:r w:rsidRPr="0069784D">
        <w:rPr>
          <w:rFonts w:asciiTheme="majorHAnsi" w:hAnsiTheme="majorHAnsi"/>
          <w:lang w:val="en-US"/>
        </w:rPr>
        <w:t>The intended outcomes from the scheme are for:</w:t>
      </w:r>
    </w:p>
    <w:p w14:paraId="5240C6B1" w14:textId="77777777" w:rsidR="006319BD" w:rsidRPr="00475498" w:rsidRDefault="006319BD" w:rsidP="008C5390">
      <w:pPr>
        <w:numPr>
          <w:ilvl w:val="0"/>
          <w:numId w:val="19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 xml:space="preserve">HERA Programs co-develop and deliver research programs/projects with meaningful partner </w:t>
      </w:r>
      <w:proofErr w:type="gramStart"/>
      <w:r w:rsidRPr="00475498">
        <w:rPr>
          <w:rFonts w:asciiTheme="majorHAnsi" w:hAnsiTheme="majorHAnsi"/>
          <w:sz w:val="20"/>
          <w:szCs w:val="20"/>
          <w:lang w:val="en-US"/>
        </w:rPr>
        <w:t>engagement;</w:t>
      </w:r>
      <w:proofErr w:type="gramEnd"/>
      <w:r w:rsidRPr="00475498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14:paraId="1A1350D7" w14:textId="77777777" w:rsidR="006319BD" w:rsidRPr="00475498" w:rsidRDefault="006319BD" w:rsidP="008C5390">
      <w:pPr>
        <w:numPr>
          <w:ilvl w:val="0"/>
          <w:numId w:val="19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 xml:space="preserve">HERA Programs embrace new UQ research collaborative opportunities for knowledge exchange, impact and </w:t>
      </w:r>
      <w:proofErr w:type="gramStart"/>
      <w:r w:rsidRPr="00475498">
        <w:rPr>
          <w:rFonts w:asciiTheme="majorHAnsi" w:hAnsiTheme="majorHAnsi"/>
          <w:sz w:val="20"/>
          <w:szCs w:val="20"/>
          <w:lang w:val="en-US"/>
        </w:rPr>
        <w:t>innovation;</w:t>
      </w:r>
      <w:proofErr w:type="gramEnd"/>
    </w:p>
    <w:p w14:paraId="72110817" w14:textId="77777777" w:rsidR="006319BD" w:rsidRPr="00475498" w:rsidRDefault="006319BD" w:rsidP="008C5390">
      <w:pPr>
        <w:numPr>
          <w:ilvl w:val="0"/>
          <w:numId w:val="19"/>
        </w:numPr>
        <w:rPr>
          <w:rFonts w:asciiTheme="majorHAnsi" w:hAnsiTheme="majorHAnsi"/>
          <w:sz w:val="20"/>
          <w:szCs w:val="20"/>
          <w:lang w:val="en-US"/>
        </w:rPr>
      </w:pPr>
      <w:r w:rsidRPr="00475498">
        <w:rPr>
          <w:rFonts w:asciiTheme="majorHAnsi" w:hAnsiTheme="majorHAnsi"/>
          <w:sz w:val="20"/>
          <w:szCs w:val="20"/>
          <w:lang w:val="en-US"/>
        </w:rPr>
        <w:t>Research activity to lay the groundwork for research funding pipelines into competitive grant funding, philanthropy, consultancy, and contract research.</w:t>
      </w:r>
    </w:p>
    <w:p w14:paraId="3C2916AE" w14:textId="55E2FA3A" w:rsidR="007370D4" w:rsidRPr="00E96B95" w:rsidRDefault="005A64D3" w:rsidP="51F1B7DD">
      <w:pPr>
        <w:pStyle w:val="Heading1"/>
        <w:rPr>
          <w:color w:val="4F227C"/>
        </w:rPr>
      </w:pPr>
      <w:r w:rsidRPr="51F1B7DD">
        <w:rPr>
          <w:color w:val="4F227C"/>
        </w:rPr>
        <w:t xml:space="preserve">Application </w:t>
      </w:r>
      <w:r w:rsidR="00376D4E" w:rsidRPr="51F1B7DD">
        <w:rPr>
          <w:color w:val="4F227C"/>
        </w:rPr>
        <w:t>checklist</w:t>
      </w:r>
    </w:p>
    <w:p w14:paraId="470FBF1E" w14:textId="1D425ED1" w:rsidR="006319BD" w:rsidRPr="0069784D" w:rsidRDefault="006319BD" w:rsidP="51F1B7DD">
      <w:pPr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</w:pPr>
      <w:r w:rsidRPr="51F1B7DD"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  <w:t>Eligibility Self-</w:t>
      </w:r>
      <w:r w:rsidR="00CD348A" w:rsidRPr="51F1B7DD"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  <w:t>Assessment</w:t>
      </w:r>
      <w:r w:rsidRPr="51F1B7DD"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  <w:t xml:space="preserve"> </w:t>
      </w:r>
      <w:r w:rsidR="004D12FD" w:rsidRPr="51F1B7DD"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  <w:t>(please tick)</w:t>
      </w:r>
      <w:r w:rsidRPr="51F1B7DD">
        <w:rPr>
          <w:rStyle w:val="Strong"/>
          <w:rFonts w:asciiTheme="majorHAnsi" w:hAnsiTheme="majorHAnsi"/>
          <w:b w:val="0"/>
          <w:bCs w:val="0"/>
          <w:color w:val="4F227C"/>
          <w:sz w:val="28"/>
          <w:szCs w:val="28"/>
        </w:rPr>
        <w:t>:</w:t>
      </w:r>
    </w:p>
    <w:p w14:paraId="3580FD06" w14:textId="5607343E" w:rsidR="006319BD" w:rsidRDefault="006319BD" w:rsidP="008C539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69784D">
        <w:rPr>
          <w:rFonts w:asciiTheme="majorHAnsi" w:hAnsiTheme="majorHAnsi"/>
        </w:rPr>
        <w:t>Is the project connect</w:t>
      </w:r>
      <w:r w:rsidR="00CC4C82" w:rsidRPr="0069784D">
        <w:rPr>
          <w:rFonts w:asciiTheme="majorHAnsi" w:hAnsiTheme="majorHAnsi"/>
        </w:rPr>
        <w:t>ed</w:t>
      </w:r>
      <w:r w:rsidRPr="0069784D">
        <w:rPr>
          <w:rFonts w:asciiTheme="majorHAnsi" w:hAnsiTheme="majorHAnsi"/>
        </w:rPr>
        <w:t xml:space="preserve"> to a HERA Program research focus area</w:t>
      </w:r>
      <w:r w:rsidR="00886B59" w:rsidRPr="0069784D">
        <w:rPr>
          <w:rFonts w:asciiTheme="majorHAnsi" w:hAnsiTheme="majorHAnsi"/>
        </w:rPr>
        <w:t>?</w:t>
      </w:r>
      <w:r w:rsidR="004D12FD" w:rsidRPr="0069784D">
        <w:rPr>
          <w:rFonts w:asciiTheme="majorHAnsi" w:hAnsiTheme="majorHAnsi"/>
        </w:rPr>
        <w:t xml:space="preserve"> [  ]</w:t>
      </w:r>
    </w:p>
    <w:p w14:paraId="78202D58" w14:textId="21C55061" w:rsidR="00977BE9" w:rsidRPr="0069784D" w:rsidRDefault="00977BE9" w:rsidP="008C539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Does the </w:t>
      </w:r>
      <w:r w:rsidR="00BE293C">
        <w:rPr>
          <w:rFonts w:asciiTheme="majorHAnsi" w:hAnsiTheme="majorHAnsi"/>
        </w:rPr>
        <w:t>project team include at least one HERA researcher (funded by HERA)? [  ]</w:t>
      </w:r>
    </w:p>
    <w:p w14:paraId="52924F48" w14:textId="78195D9A" w:rsidR="006319BD" w:rsidRPr="0069784D" w:rsidRDefault="006319BD" w:rsidP="008C539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69784D">
        <w:rPr>
          <w:rFonts w:asciiTheme="majorHAnsi" w:hAnsiTheme="majorHAnsi"/>
        </w:rPr>
        <w:t>Does the application contain at least one new UQ collaborator(s) not currently working in the HERA Program Team</w:t>
      </w:r>
      <w:r w:rsidR="00886B59" w:rsidRPr="0069784D">
        <w:rPr>
          <w:rFonts w:asciiTheme="majorHAnsi" w:hAnsiTheme="majorHAnsi"/>
        </w:rPr>
        <w:t>?</w:t>
      </w:r>
      <w:r w:rsidR="004D12FD" w:rsidRPr="0069784D">
        <w:rPr>
          <w:rFonts w:asciiTheme="majorHAnsi" w:hAnsiTheme="majorHAnsi"/>
        </w:rPr>
        <w:t xml:space="preserve"> [  ]</w:t>
      </w:r>
    </w:p>
    <w:p w14:paraId="70461D2C" w14:textId="546B134D" w:rsidR="006319BD" w:rsidRPr="0069784D" w:rsidRDefault="006319BD" w:rsidP="008C539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69784D">
        <w:rPr>
          <w:rFonts w:asciiTheme="majorHAnsi" w:hAnsiTheme="majorHAnsi"/>
        </w:rPr>
        <w:t>Is the application working towards submission for a large-scale programmatic grant within 12-months since receipt of funds</w:t>
      </w:r>
      <w:r w:rsidR="00886B59" w:rsidRPr="0069784D">
        <w:rPr>
          <w:rFonts w:asciiTheme="majorHAnsi" w:hAnsiTheme="majorHAnsi"/>
        </w:rPr>
        <w:t>?</w:t>
      </w:r>
      <w:r w:rsidR="004D12FD" w:rsidRPr="0069784D">
        <w:rPr>
          <w:rFonts w:asciiTheme="majorHAnsi" w:hAnsiTheme="majorHAnsi"/>
        </w:rPr>
        <w:t xml:space="preserve"> [  ]</w:t>
      </w:r>
    </w:p>
    <w:p w14:paraId="41F47E41" w14:textId="75A8EABC" w:rsidR="006319BD" w:rsidRPr="0069784D" w:rsidRDefault="006319BD" w:rsidP="008C539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3AAB609D">
        <w:rPr>
          <w:rFonts w:asciiTheme="majorHAnsi" w:hAnsiTheme="majorHAnsi"/>
        </w:rPr>
        <w:t xml:space="preserve">Has </w:t>
      </w:r>
      <w:r w:rsidR="00EC47B3">
        <w:rPr>
          <w:rFonts w:asciiTheme="majorHAnsi" w:hAnsiTheme="majorHAnsi"/>
        </w:rPr>
        <w:t>the</w:t>
      </w:r>
      <w:r w:rsidR="7CF0CCA8" w:rsidRPr="3AAB609D">
        <w:rPr>
          <w:rFonts w:asciiTheme="majorHAnsi" w:hAnsiTheme="majorHAnsi"/>
        </w:rPr>
        <w:t xml:space="preserve"> </w:t>
      </w:r>
      <w:r w:rsidR="76AEBC3C" w:rsidRPr="3AAB609D">
        <w:rPr>
          <w:rFonts w:asciiTheme="majorHAnsi" w:hAnsiTheme="majorHAnsi"/>
        </w:rPr>
        <w:t>affiliated</w:t>
      </w:r>
      <w:r w:rsidRPr="3AAB609D">
        <w:rPr>
          <w:rFonts w:asciiTheme="majorHAnsi" w:hAnsiTheme="majorHAnsi"/>
        </w:rPr>
        <w:t xml:space="preserve"> </w:t>
      </w:r>
      <w:r w:rsidR="0BA1922C" w:rsidRPr="3AAB609D">
        <w:rPr>
          <w:rFonts w:asciiTheme="majorHAnsi" w:hAnsiTheme="majorHAnsi"/>
        </w:rPr>
        <w:t>HERA Program</w:t>
      </w:r>
      <w:r w:rsidR="0038E9FC" w:rsidRPr="3AAB609D">
        <w:rPr>
          <w:rFonts w:asciiTheme="majorHAnsi" w:hAnsiTheme="majorHAnsi"/>
        </w:rPr>
        <w:t xml:space="preserve"> </w:t>
      </w:r>
      <w:r w:rsidR="0BA1922C" w:rsidRPr="3AAB609D">
        <w:rPr>
          <w:rFonts w:asciiTheme="majorHAnsi" w:hAnsiTheme="majorHAnsi"/>
        </w:rPr>
        <w:t xml:space="preserve">Lead and </w:t>
      </w:r>
      <w:r w:rsidR="00886B59" w:rsidRPr="3AAB609D">
        <w:rPr>
          <w:rFonts w:asciiTheme="majorHAnsi" w:hAnsiTheme="majorHAnsi"/>
        </w:rPr>
        <w:t xml:space="preserve">Head of School/Centre Director </w:t>
      </w:r>
      <w:r w:rsidRPr="3AAB609D">
        <w:rPr>
          <w:rFonts w:asciiTheme="majorHAnsi" w:hAnsiTheme="majorHAnsi"/>
        </w:rPr>
        <w:t xml:space="preserve">completed the </w:t>
      </w:r>
      <w:r w:rsidR="2319B4C7" w:rsidRPr="3AAB609D">
        <w:rPr>
          <w:rFonts w:ascii="Aptos Display" w:eastAsia="Aptos" w:hAnsi="Aptos Display"/>
        </w:rPr>
        <w:t>Certification / Endorsement Statement</w:t>
      </w:r>
      <w:r w:rsidR="00886B59" w:rsidRPr="3AAB609D">
        <w:rPr>
          <w:rFonts w:asciiTheme="majorHAnsi" w:hAnsiTheme="majorHAnsi"/>
        </w:rPr>
        <w:t>?</w:t>
      </w:r>
      <w:r w:rsidR="004D12FD" w:rsidRPr="3AAB609D">
        <w:rPr>
          <w:rFonts w:asciiTheme="majorHAnsi" w:hAnsiTheme="majorHAnsi"/>
        </w:rPr>
        <w:t xml:space="preserve"> [  ]</w:t>
      </w:r>
    </w:p>
    <w:p w14:paraId="62203202" w14:textId="5BB45F03" w:rsidR="00104F64" w:rsidRDefault="00104F64" w:rsidP="00104F64">
      <w:pPr>
        <w:jc w:val="center"/>
        <w:rPr>
          <w:rFonts w:asciiTheme="majorHAnsi" w:hAnsiTheme="majorHAnsi"/>
          <w:b/>
          <w:bCs/>
        </w:rPr>
      </w:pPr>
      <w:r w:rsidRPr="509F93C8">
        <w:rPr>
          <w:rFonts w:asciiTheme="majorHAnsi" w:hAnsiTheme="majorHAnsi"/>
          <w:b/>
          <w:bCs/>
        </w:rPr>
        <w:t xml:space="preserve">Applications are due to the Research Office by </w:t>
      </w:r>
      <w:r w:rsidR="00022BF2">
        <w:rPr>
          <w:rFonts w:asciiTheme="majorHAnsi" w:hAnsiTheme="majorHAnsi"/>
          <w:b/>
          <w:bCs/>
        </w:rPr>
        <w:t xml:space="preserve">COB </w:t>
      </w:r>
      <w:r w:rsidRPr="509F93C8">
        <w:rPr>
          <w:rFonts w:asciiTheme="majorHAnsi" w:hAnsiTheme="majorHAnsi"/>
          <w:b/>
          <w:bCs/>
        </w:rPr>
        <w:t>20</w:t>
      </w:r>
      <w:r w:rsidRPr="509F93C8">
        <w:rPr>
          <w:rFonts w:asciiTheme="majorHAnsi" w:hAnsiTheme="majorHAnsi"/>
          <w:b/>
          <w:bCs/>
          <w:vertAlign w:val="superscript"/>
        </w:rPr>
        <w:t>th</w:t>
      </w:r>
      <w:r w:rsidRPr="509F93C8">
        <w:rPr>
          <w:rFonts w:asciiTheme="majorHAnsi" w:hAnsiTheme="majorHAnsi"/>
          <w:b/>
          <w:bCs/>
        </w:rPr>
        <w:t xml:space="preserve"> June 2025.</w:t>
      </w:r>
    </w:p>
    <w:p w14:paraId="0657F618" w14:textId="51B9BBEE" w:rsidR="00C2301D" w:rsidRPr="0069784D" w:rsidRDefault="00C2301D" w:rsidP="00022BF2">
      <w:pPr>
        <w:jc w:val="center"/>
        <w:rPr>
          <w:rFonts w:asciiTheme="majorHAnsi" w:hAnsiTheme="majorHAnsi"/>
          <w:b/>
          <w:bCs/>
        </w:rPr>
      </w:pPr>
      <w:r w:rsidRPr="00C2301D">
        <w:rPr>
          <w:rFonts w:asciiTheme="majorHAnsi" w:hAnsiTheme="majorHAnsi"/>
          <w:b/>
          <w:bCs/>
        </w:rPr>
        <w:t xml:space="preserve">Please ensure that you have downloaded the Guidelines and Conditions of Award via the </w:t>
      </w:r>
      <w:hyperlink r:id="rId10" w:history="1">
        <w:r w:rsidRPr="00E633AF">
          <w:rPr>
            <w:rStyle w:val="Hyperlink"/>
            <w:rFonts w:asciiTheme="majorHAnsi" w:hAnsiTheme="majorHAnsi"/>
            <w:b/>
            <w:bCs/>
          </w:rPr>
          <w:t>HERA website</w:t>
        </w:r>
      </w:hyperlink>
      <w:r w:rsidRPr="00C2301D">
        <w:rPr>
          <w:rFonts w:asciiTheme="majorHAnsi" w:hAnsiTheme="majorHAnsi"/>
          <w:b/>
          <w:bCs/>
        </w:rPr>
        <w:t>.</w:t>
      </w:r>
    </w:p>
    <w:p w14:paraId="6FD6BE1D" w14:textId="494B6F10" w:rsidR="00CD348A" w:rsidRPr="00D035E3" w:rsidRDefault="00681A4A" w:rsidP="003E2DC0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To submit your PDF</w:t>
      </w:r>
      <w:r w:rsidR="002C7027">
        <w:rPr>
          <w:rFonts w:asciiTheme="majorHAnsi" w:hAnsiTheme="majorHAnsi"/>
          <w:b/>
          <w:bCs/>
        </w:rPr>
        <w:t xml:space="preserve"> application form and for more </w:t>
      </w:r>
      <w:r>
        <w:rPr>
          <w:rFonts w:asciiTheme="majorHAnsi" w:hAnsiTheme="majorHAnsi"/>
          <w:b/>
          <w:bCs/>
        </w:rPr>
        <w:t>information about the application process, please contact</w:t>
      </w:r>
      <w:r w:rsidR="00104F64">
        <w:rPr>
          <w:rFonts w:asciiTheme="majorHAnsi" w:hAnsiTheme="majorHAnsi"/>
          <w:b/>
          <w:bCs/>
        </w:rPr>
        <w:t xml:space="preserve"> </w:t>
      </w:r>
      <w:hyperlink r:id="rId11" w:history="1">
        <w:r w:rsidR="005A72E3" w:rsidRPr="00B073FD">
          <w:rPr>
            <w:rStyle w:val="Hyperlink"/>
            <w:rFonts w:asciiTheme="majorHAnsi" w:hAnsiTheme="majorHAnsi"/>
            <w:b/>
            <w:bCs/>
          </w:rPr>
          <w:t>hera@research.uq.edu.au</w:t>
        </w:r>
      </w:hyperlink>
      <w:r w:rsidR="00104F64">
        <w:rPr>
          <w:rFonts w:asciiTheme="majorHAnsi" w:hAnsiTheme="majorHAnsi"/>
          <w:b/>
          <w:bCs/>
        </w:rPr>
        <w:t>.</w:t>
      </w:r>
    </w:p>
    <w:p w14:paraId="6E73E08F" w14:textId="6BB21347" w:rsidR="00C10F1A" w:rsidRPr="00B90C8D" w:rsidRDefault="00BA3B62" w:rsidP="00B90C8D">
      <w:pPr>
        <w:pStyle w:val="Heading1"/>
        <w:rPr>
          <w:rFonts w:cs="Calibri"/>
          <w:color w:val="4F227C"/>
        </w:rPr>
      </w:pPr>
      <w:r w:rsidRPr="00B90C8D">
        <w:rPr>
          <w:rFonts w:cs="Calibri"/>
          <w:color w:val="4F227C"/>
        </w:rPr>
        <w:lastRenderedPageBreak/>
        <w:t>UQ HERA Collaborate</w:t>
      </w:r>
    </w:p>
    <w:p w14:paraId="2473DFBB" w14:textId="006CA0BF" w:rsidR="00B90C8D" w:rsidRPr="00B90C8D" w:rsidRDefault="43E61146" w:rsidP="00B90C8D">
      <w:pPr>
        <w:pStyle w:val="Heading1"/>
        <w:spacing w:before="0"/>
        <w:rPr>
          <w:rFonts w:cs="Calibri"/>
          <w:b/>
          <w:bCs/>
          <w:color w:val="4F227C"/>
        </w:rPr>
      </w:pPr>
      <w:r w:rsidRPr="00B90C8D">
        <w:rPr>
          <w:rFonts w:cs="Calibri"/>
          <w:b/>
          <w:bCs/>
          <w:color w:val="4F227C"/>
        </w:rPr>
        <w:t>Project</w:t>
      </w:r>
      <w:r w:rsidR="00BA3B62" w:rsidRPr="00B90C8D">
        <w:rPr>
          <w:rFonts w:cs="Calibri"/>
          <w:b/>
          <w:bCs/>
          <w:color w:val="4F227C"/>
        </w:rPr>
        <w:t xml:space="preserve"> </w:t>
      </w:r>
      <w:r w:rsidR="63D19002" w:rsidRPr="00B90C8D">
        <w:rPr>
          <w:rFonts w:cs="Calibri"/>
          <w:b/>
          <w:bCs/>
          <w:color w:val="4F227C"/>
        </w:rPr>
        <w:t>Application</w:t>
      </w:r>
    </w:p>
    <w:p w14:paraId="619243A5" w14:textId="77777777" w:rsidR="00B90C8D" w:rsidRDefault="00B90C8D" w:rsidP="00B90C8D">
      <w:pPr>
        <w:pBdr>
          <w:bottom w:val="single" w:sz="6" w:space="1" w:color="auto"/>
        </w:pBdr>
      </w:pPr>
    </w:p>
    <w:p w14:paraId="57FD26BF" w14:textId="4DE7387F" w:rsidR="00BA3B62" w:rsidRPr="00BA3B62" w:rsidRDefault="63D19002" w:rsidP="44B01305">
      <w:pPr>
        <w:keepNext/>
        <w:keepLines/>
        <w:spacing w:before="360" w:after="240" w:line="240" w:lineRule="auto"/>
        <w:rPr>
          <w:rFonts w:ascii="Aptos Display" w:eastAsia="Calibri" w:hAnsi="Aptos Display" w:cs="Times New Roman"/>
          <w:color w:val="4F227C"/>
          <w:kern w:val="0"/>
          <w:sz w:val="36"/>
          <w:szCs w:val="36"/>
          <w:lang w:val="en-US"/>
          <w14:ligatures w14:val="none"/>
        </w:rPr>
      </w:pPr>
      <w:r w:rsidRPr="00BA3B62">
        <w:rPr>
          <w:rFonts w:ascii="Aptos Display" w:eastAsia="Calibri" w:hAnsi="Aptos Display" w:cs="Times New Roman"/>
          <w:color w:val="4F227C"/>
          <w:kern w:val="0"/>
          <w:sz w:val="36"/>
          <w:szCs w:val="36"/>
          <w:lang w:val="en-US"/>
          <w14:ligatures w14:val="none"/>
        </w:rPr>
        <w:t>Format</w:t>
      </w:r>
    </w:p>
    <w:p w14:paraId="25C45DB5" w14:textId="77777777" w:rsidR="00BA3B62" w:rsidRPr="00BA3B62" w:rsidRDefault="00BA3B62" w:rsidP="00BA3B62">
      <w:pPr>
        <w:widowControl w:val="0"/>
        <w:numPr>
          <w:ilvl w:val="0"/>
          <w:numId w:val="9"/>
        </w:numPr>
        <w:spacing w:before="120" w:after="120" w:line="239" w:lineRule="auto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Three pages maximum</w:t>
      </w:r>
    </w:p>
    <w:p w14:paraId="794BA6F1" w14:textId="77777777" w:rsidR="00BA3B62" w:rsidRPr="00BA3B62" w:rsidRDefault="00BA3B62" w:rsidP="00BA3B62">
      <w:pPr>
        <w:widowControl w:val="0"/>
        <w:numPr>
          <w:ilvl w:val="0"/>
          <w:numId w:val="9"/>
        </w:numPr>
        <w:spacing w:before="120" w:after="120" w:line="239" w:lineRule="auto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Margins should be no narrower than 1cm</w:t>
      </w:r>
    </w:p>
    <w:p w14:paraId="171BB35A" w14:textId="0C316E88" w:rsidR="00BA3B62" w:rsidRPr="007B31CF" w:rsidRDefault="00BA3B62" w:rsidP="007B31CF">
      <w:pPr>
        <w:widowControl w:val="0"/>
        <w:numPr>
          <w:ilvl w:val="0"/>
          <w:numId w:val="9"/>
        </w:numPr>
        <w:spacing w:before="120" w:after="120" w:line="239" w:lineRule="auto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Single-spaced</w:t>
      </w:r>
      <w:r w:rsidR="7AF41195"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.</w:t>
      </w:r>
      <w:r w:rsidR="7AF41195" w:rsidRPr="4FFB3415">
        <w:rPr>
          <w:rFonts w:ascii="Aptos Display" w:eastAsia="Calibri" w:hAnsi="Aptos Display" w:cs="Calibri"/>
          <w:lang w:val="en-US"/>
        </w:rPr>
        <w:t xml:space="preserve"> Font 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Calibri 11 </w:t>
      </w:r>
      <w:proofErr w:type="gramStart"/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point</w:t>
      </w:r>
      <w:proofErr w:type="gramEnd"/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 or equivalent</w:t>
      </w:r>
    </w:p>
    <w:p w14:paraId="0EE5EAC7" w14:textId="1E3C345B" w:rsidR="00BA3B62" w:rsidRPr="00BA3B62" w:rsidRDefault="00BA3B62" w:rsidP="00BA3B62">
      <w:pPr>
        <w:widowControl w:val="0"/>
        <w:spacing w:after="80" w:line="240" w:lineRule="auto"/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Project Title</w:t>
      </w:r>
      <w:r w:rsidR="6DDAA04E"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, Aims</w:t>
      </w:r>
      <w:r w:rsidR="20DB7667"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 xml:space="preserve"> and </w:t>
      </w:r>
      <w:r w:rsidR="27C0DCFD"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Background</w:t>
      </w:r>
    </w:p>
    <w:p w14:paraId="5005FDB6" w14:textId="1B0182E3" w:rsidR="00BA3B62" w:rsidRPr="00BA3B62" w:rsidRDefault="00BA3B62" w:rsidP="008C5390">
      <w:pPr>
        <w:pStyle w:val="ListParagraph"/>
        <w:widowControl w:val="0"/>
        <w:numPr>
          <w:ilvl w:val="0"/>
          <w:numId w:val="21"/>
        </w:numPr>
        <w:spacing w:before="120" w:after="120" w:line="260" w:lineRule="atLeast"/>
        <w:rPr>
          <w:rFonts w:ascii="Aptos Display" w:eastAsia="Calibri" w:hAnsi="Aptos Display" w:cs="Calibri"/>
          <w:b/>
          <w:bCs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Provide a plain language summary of the aims, significance and expected outcomes and benefits</w:t>
      </w:r>
      <w:r w:rsidR="3F5872FE"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/impact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 of the project. Please specify which HERA program the proposal aligns with. </w:t>
      </w:r>
    </w:p>
    <w:p w14:paraId="5AF15FA1" w14:textId="77777777" w:rsidR="00BA3B62" w:rsidRPr="00BA3B62" w:rsidRDefault="00BA3B62" w:rsidP="008C5390">
      <w:pPr>
        <w:widowControl w:val="0"/>
        <w:numPr>
          <w:ilvl w:val="0"/>
          <w:numId w:val="21"/>
        </w:numPr>
        <w:spacing w:before="120" w:after="80" w:line="260" w:lineRule="atLeast"/>
        <w:rPr>
          <w:rFonts w:ascii="Aptos Display" w:eastAsia="Calibri" w:hAnsi="Aptos Display" w:cs="Calibri"/>
          <w:kern w:val="0"/>
          <w:sz w:val="21"/>
          <w:szCs w:val="21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Describe the aims and background to the project.</w:t>
      </w:r>
    </w:p>
    <w:p w14:paraId="5F3F3B3E" w14:textId="089D487F" w:rsidR="00BA3B62" w:rsidRPr="00BA3B62" w:rsidRDefault="00BA3B62" w:rsidP="00BA3B62">
      <w:pPr>
        <w:widowControl w:val="0"/>
        <w:spacing w:after="80" w:line="240" w:lineRule="auto"/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 xml:space="preserve">Significance of the </w:t>
      </w:r>
      <w:r w:rsidR="61023BEC"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Activity</w:t>
      </w:r>
    </w:p>
    <w:p w14:paraId="17D0AABE" w14:textId="77777777" w:rsidR="00BA3B62" w:rsidRPr="00BA3B62" w:rsidRDefault="00BA3B62" w:rsidP="00BA3B62">
      <w:pPr>
        <w:widowControl w:val="0"/>
        <w:numPr>
          <w:ilvl w:val="0"/>
          <w:numId w:val="13"/>
        </w:numPr>
        <w:tabs>
          <w:tab w:val="left" w:pos="803"/>
        </w:tabs>
        <w:spacing w:before="120" w:after="80" w:line="260" w:lineRule="atLeast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Describe how the research is significant and whether the research addresses an important problem, outlining the need for this project from the end-user perspective.</w:t>
      </w:r>
    </w:p>
    <w:p w14:paraId="3B33001C" w14:textId="77777777" w:rsidR="00BA3B62" w:rsidRPr="00BA3B62" w:rsidRDefault="00BA3B62" w:rsidP="00BA3B62">
      <w:pPr>
        <w:widowControl w:val="0"/>
        <w:numPr>
          <w:ilvl w:val="0"/>
          <w:numId w:val="13"/>
        </w:numPr>
        <w:spacing w:before="60" w:after="60" w:line="260" w:lineRule="atLeast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Describe how this proposal might lead to further collaborations and obtain externally sourced funding within 12 months </w:t>
      </w:r>
      <w:r w:rsidRPr="7BE8058C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of the completion of the project. 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Indicate which external agency(</w:t>
      </w:r>
      <w:proofErr w:type="spellStart"/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ies</w:t>
      </w:r>
      <w:proofErr w:type="spellEnd"/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) would be likely to fund this proposal.</w:t>
      </w:r>
    </w:p>
    <w:p w14:paraId="31C5AFA6" w14:textId="756F8789" w:rsidR="007B31CF" w:rsidRPr="007B31CF" w:rsidRDefault="00BA3B62" w:rsidP="007B31CF">
      <w:pPr>
        <w:widowControl w:val="0"/>
        <w:spacing w:after="80" w:line="240" w:lineRule="auto"/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 xml:space="preserve">Project </w:t>
      </w:r>
      <w:r w:rsidR="6B511E8D"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Approach</w:t>
      </w:r>
    </w:p>
    <w:p w14:paraId="630D83C0" w14:textId="70B6D992" w:rsidR="00BA3B62" w:rsidRPr="00BA3B62" w:rsidRDefault="00BA3B62" w:rsidP="00BA3B62">
      <w:pPr>
        <w:widowControl w:val="0"/>
        <w:numPr>
          <w:ilvl w:val="0"/>
          <w:numId w:val="14"/>
        </w:numPr>
        <w:spacing w:before="120" w:after="80" w:line="260" w:lineRule="atLeast"/>
        <w:rPr>
          <w:rFonts w:ascii="Aptos Display" w:eastAsia="Calibri" w:hAnsi="Aptos Display" w:cs="Calibri"/>
          <w:kern w:val="0"/>
          <w:sz w:val="21"/>
          <w:szCs w:val="21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Outline the conceptual framework, design and methods, and demonstrate that these are adequately developed, well integrated and appropriate to the aims of the project.</w:t>
      </w:r>
    </w:p>
    <w:p w14:paraId="188438EA" w14:textId="77777777" w:rsidR="00BA3B62" w:rsidRPr="00BA3B62" w:rsidRDefault="00BA3B62" w:rsidP="00BA3B62">
      <w:pPr>
        <w:widowControl w:val="0"/>
        <w:numPr>
          <w:ilvl w:val="0"/>
          <w:numId w:val="14"/>
        </w:numPr>
        <w:tabs>
          <w:tab w:val="left" w:pos="815"/>
        </w:tabs>
        <w:spacing w:before="120" w:after="80" w:line="260" w:lineRule="atLeast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Describe how the end-user will be involved in the design and activities of the project.  </w:t>
      </w:r>
    </w:p>
    <w:p w14:paraId="2A9DD36F" w14:textId="71426789" w:rsidR="30F10656" w:rsidRDefault="30F10656" w:rsidP="472FB9D1">
      <w:pPr>
        <w:widowControl w:val="0"/>
        <w:numPr>
          <w:ilvl w:val="0"/>
          <w:numId w:val="14"/>
        </w:numPr>
        <w:tabs>
          <w:tab w:val="left" w:pos="815"/>
        </w:tabs>
        <w:spacing w:before="120" w:after="80" w:line="260" w:lineRule="atLeast"/>
        <w:rPr>
          <w:rFonts w:ascii="Aptos Display" w:eastAsia="Calibri" w:hAnsi="Aptos Display" w:cs="Calibri"/>
          <w:lang w:val="en-US"/>
        </w:rPr>
      </w:pPr>
      <w:proofErr w:type="spellStart"/>
      <w:r w:rsidRPr="472FB9D1">
        <w:rPr>
          <w:rFonts w:ascii="Aptos Display" w:eastAsia="Calibri" w:hAnsi="Aptos Display" w:cs="Calibri"/>
          <w:lang w:val="en-US"/>
        </w:rPr>
        <w:t>Summarise</w:t>
      </w:r>
      <w:proofErr w:type="spellEnd"/>
      <w:r w:rsidRPr="472FB9D1">
        <w:rPr>
          <w:rFonts w:ascii="Aptos Display" w:eastAsia="Calibri" w:hAnsi="Aptos Display" w:cs="Calibri"/>
          <w:lang w:val="en-US"/>
        </w:rPr>
        <w:t xml:space="preserve"> the role, responsibilities and contributions of the team, including partners.</w:t>
      </w:r>
    </w:p>
    <w:p w14:paraId="141AFAD7" w14:textId="77777777" w:rsidR="00BA3B62" w:rsidRPr="00BA3B62" w:rsidRDefault="00BA3B62" w:rsidP="00BA3B62">
      <w:pPr>
        <w:widowControl w:val="0"/>
        <w:spacing w:after="80" w:line="240" w:lineRule="auto"/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Benefit of Knowledge Exchange</w:t>
      </w:r>
    </w:p>
    <w:p w14:paraId="1724DFC1" w14:textId="2CB2AA9D" w:rsidR="3B240B98" w:rsidRPr="00681638" w:rsidRDefault="00BA3B62" w:rsidP="3B240B98">
      <w:pPr>
        <w:widowControl w:val="0"/>
        <w:numPr>
          <w:ilvl w:val="0"/>
          <w:numId w:val="15"/>
        </w:numPr>
        <w:tabs>
          <w:tab w:val="left" w:pos="803"/>
        </w:tabs>
        <w:spacing w:before="120" w:after="80" w:line="267" w:lineRule="exact"/>
        <w:rPr>
          <w:rFonts w:ascii="Aptos Display" w:eastAsia="Calibri" w:hAnsi="Aptos Display" w:cs="Calibri"/>
          <w:lang w:val="en-US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Outline the expected outcomes</w:t>
      </w:r>
      <w:r w:rsidR="0287F6D5"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/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 </w:t>
      </w:r>
      <w:r w:rsidR="51C363B0" w:rsidRPr="3B3D6D06">
        <w:rPr>
          <w:rFonts w:ascii="Aptos Display" w:eastAsia="Calibri" w:hAnsi="Aptos Display" w:cs="Calibri"/>
          <w:lang w:val="en-US"/>
        </w:rPr>
        <w:t xml:space="preserve">benefit of the </w:t>
      </w:r>
      <w:r w:rsidR="51C363B0" w:rsidRPr="78BBB0C7">
        <w:rPr>
          <w:rFonts w:ascii="Aptos Display" w:eastAsia="Calibri" w:hAnsi="Aptos Display" w:cs="Calibri"/>
          <w:lang w:val="en-US"/>
        </w:rPr>
        <w:t>project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.</w:t>
      </w:r>
      <w:r w:rsidR="6AEFE995"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 </w:t>
      </w:r>
    </w:p>
    <w:p w14:paraId="1DFF5520" w14:textId="77777777" w:rsidR="00BA3B62" w:rsidRPr="00BA3B62" w:rsidRDefault="00BA3B62" w:rsidP="472FB9D1">
      <w:pPr>
        <w:widowControl w:val="0"/>
        <w:spacing w:before="120" w:after="80" w:line="267" w:lineRule="exact"/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color w:val="4F227C"/>
          <w:kern w:val="0"/>
          <w:sz w:val="28"/>
          <w:szCs w:val="28"/>
          <w:lang w:val="en-US"/>
          <w14:ligatures w14:val="none"/>
        </w:rPr>
        <w:t>Budget*</w:t>
      </w:r>
    </w:p>
    <w:p w14:paraId="67716724" w14:textId="77777777" w:rsidR="00BA3B62" w:rsidRPr="00BA3B62" w:rsidRDefault="00BA3B62" w:rsidP="00BA3B62">
      <w:pPr>
        <w:widowControl w:val="0"/>
        <w:tabs>
          <w:tab w:val="left" w:pos="803"/>
        </w:tabs>
        <w:spacing w:after="0" w:line="240" w:lineRule="auto"/>
        <w:rPr>
          <w:rFonts w:ascii="Aptos Display" w:eastAsia="Calibri" w:hAnsi="Aptos Display" w:cs="Calibri"/>
          <w:kern w:val="0"/>
          <w:lang w:val="en-US"/>
          <w14:ligatures w14:val="none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C501AA" w:rsidRPr="00BA3B62" w14:paraId="65235605" w14:textId="77777777" w:rsidTr="00BA3B62">
        <w:tc>
          <w:tcPr>
            <w:tcW w:w="3119" w:type="dxa"/>
            <w:shd w:val="clear" w:color="auto" w:fill="F2F2F2"/>
          </w:tcPr>
          <w:p w14:paraId="048ECAF7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  <w:b/>
                <w:bCs/>
              </w:rPr>
            </w:pPr>
            <w:r w:rsidRPr="00BA3B62">
              <w:rPr>
                <w:rFonts w:ascii="Aptos Display" w:eastAsia="Calibri" w:hAnsi="Aptos Display" w:cs="Calibri"/>
                <w:b/>
                <w:bCs/>
              </w:rPr>
              <w:t>Activity</w:t>
            </w:r>
          </w:p>
          <w:p w14:paraId="750D1502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  <w:b/>
                <w:bCs/>
              </w:rPr>
            </w:pPr>
          </w:p>
        </w:tc>
        <w:tc>
          <w:tcPr>
            <w:tcW w:w="3260" w:type="dxa"/>
            <w:shd w:val="clear" w:color="auto" w:fill="F2F2F2"/>
          </w:tcPr>
          <w:p w14:paraId="11EBDF2C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  <w:b/>
                <w:bCs/>
              </w:rPr>
            </w:pPr>
            <w:r w:rsidRPr="00BA3B62">
              <w:rPr>
                <w:rFonts w:ascii="Aptos Display" w:eastAsia="Calibri" w:hAnsi="Aptos Display" w:cs="Calibri"/>
                <w:b/>
                <w:bCs/>
              </w:rPr>
              <w:t>Brief justification</w:t>
            </w:r>
          </w:p>
        </w:tc>
        <w:tc>
          <w:tcPr>
            <w:tcW w:w="3260" w:type="dxa"/>
            <w:shd w:val="clear" w:color="auto" w:fill="F2F2F2"/>
          </w:tcPr>
          <w:p w14:paraId="20DD4EC3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  <w:b/>
                <w:bCs/>
              </w:rPr>
            </w:pPr>
            <w:r w:rsidRPr="00BA3B62">
              <w:rPr>
                <w:rFonts w:ascii="Aptos Display" w:eastAsia="Calibri" w:hAnsi="Aptos Display" w:cs="Calibri"/>
                <w:b/>
                <w:bCs/>
              </w:rPr>
              <w:t>Cost</w:t>
            </w:r>
          </w:p>
        </w:tc>
      </w:tr>
      <w:tr w:rsidR="00BA3B62" w:rsidRPr="00BA3B62" w14:paraId="3BA94BE0" w14:textId="77777777" w:rsidTr="007B31CF">
        <w:tc>
          <w:tcPr>
            <w:tcW w:w="3119" w:type="dxa"/>
          </w:tcPr>
          <w:p w14:paraId="17A7ED16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  <w:tc>
          <w:tcPr>
            <w:tcW w:w="3260" w:type="dxa"/>
          </w:tcPr>
          <w:p w14:paraId="203F34B8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  <w:tc>
          <w:tcPr>
            <w:tcW w:w="3260" w:type="dxa"/>
          </w:tcPr>
          <w:p w14:paraId="33D63483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</w:tr>
      <w:tr w:rsidR="00BA3B62" w:rsidRPr="00BA3B62" w14:paraId="2DC4E632" w14:textId="77777777" w:rsidTr="007B31CF">
        <w:tc>
          <w:tcPr>
            <w:tcW w:w="3119" w:type="dxa"/>
          </w:tcPr>
          <w:p w14:paraId="68D09262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  <w:tc>
          <w:tcPr>
            <w:tcW w:w="3260" w:type="dxa"/>
          </w:tcPr>
          <w:p w14:paraId="248CBAC8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  <w:tc>
          <w:tcPr>
            <w:tcW w:w="3260" w:type="dxa"/>
          </w:tcPr>
          <w:p w14:paraId="45E643D4" w14:textId="77777777" w:rsidR="00BA3B62" w:rsidRPr="00BA3B62" w:rsidRDefault="00BA3B62" w:rsidP="00BA3B62">
            <w:pPr>
              <w:tabs>
                <w:tab w:val="left" w:pos="803"/>
              </w:tabs>
              <w:rPr>
                <w:rFonts w:ascii="Aptos Display" w:eastAsia="Calibri" w:hAnsi="Aptos Display" w:cs="Calibri"/>
              </w:rPr>
            </w:pPr>
          </w:p>
        </w:tc>
      </w:tr>
    </w:tbl>
    <w:p w14:paraId="75BFDF42" w14:textId="7ED70B21" w:rsidR="00BA3B62" w:rsidRPr="00BA3B62" w:rsidRDefault="00BA3B62" w:rsidP="00BA3B62">
      <w:pPr>
        <w:widowControl w:val="0"/>
        <w:tabs>
          <w:tab w:val="left" w:pos="803"/>
        </w:tabs>
        <w:spacing w:after="0" w:line="240" w:lineRule="auto"/>
        <w:rPr>
          <w:rFonts w:ascii="Aptos Display" w:eastAsia="Calibri" w:hAnsi="Aptos Display" w:cs="Calibri"/>
          <w:kern w:val="0"/>
          <w:lang w:val="en-US"/>
          <w14:ligatures w14:val="none"/>
        </w:rPr>
      </w:pP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*If there is </w:t>
      </w:r>
      <w:proofErr w:type="gramStart"/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any in-</w:t>
      </w:r>
      <w:proofErr w:type="gramEnd"/>
      <w:r w:rsidR="723912A4"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 xml:space="preserve">kind </w:t>
      </w:r>
      <w:r w:rsidRPr="00BA3B62">
        <w:rPr>
          <w:rFonts w:ascii="Aptos Display" w:eastAsia="Calibri" w:hAnsi="Aptos Display" w:cs="Calibri"/>
          <w:kern w:val="0"/>
          <w:lang w:val="en-US"/>
          <w14:ligatures w14:val="none"/>
        </w:rPr>
        <w:t>support or co-funding associated with this project, please include in the budget.</w:t>
      </w:r>
    </w:p>
    <w:p w14:paraId="5CE4D1AC" w14:textId="77777777" w:rsidR="00BA3B62" w:rsidRPr="00BA3B62" w:rsidRDefault="00BA3B62" w:rsidP="00BA3B62">
      <w:pPr>
        <w:widowControl w:val="0"/>
        <w:tabs>
          <w:tab w:val="left" w:pos="803"/>
        </w:tabs>
        <w:spacing w:after="0" w:line="240" w:lineRule="auto"/>
        <w:ind w:left="802" w:hanging="360"/>
        <w:rPr>
          <w:rFonts w:ascii="Aptos Display" w:eastAsia="Calibri" w:hAnsi="Aptos Display" w:cs="Calibri"/>
          <w:kern w:val="0"/>
          <w:lang w:val="en-US"/>
          <w14:ligatures w14:val="none"/>
        </w:rPr>
      </w:pPr>
    </w:p>
    <w:p w14:paraId="2CEF8B14" w14:textId="27372C28" w:rsidR="7BE8058C" w:rsidRDefault="7BE8058C"/>
    <w:p w14:paraId="568EB8E3" w14:textId="413E5C6A" w:rsidR="00067D5C" w:rsidRPr="00012763" w:rsidRDefault="00067D5C" w:rsidP="00067D5C">
      <w:pPr>
        <w:pStyle w:val="Heading1"/>
        <w:rPr>
          <w:rFonts w:ascii="Aptos Display" w:hAnsi="Aptos Display"/>
          <w:color w:val="4F227C"/>
        </w:rPr>
      </w:pPr>
      <w:r w:rsidRPr="4B423CBE">
        <w:rPr>
          <w:rFonts w:ascii="Aptos Display" w:hAnsi="Aptos Display"/>
          <w:color w:val="4F227C"/>
        </w:rPr>
        <w:lastRenderedPageBreak/>
        <w:t>UQ HERA Collaborate</w:t>
      </w:r>
    </w:p>
    <w:p w14:paraId="3C57CC8F" w14:textId="3325F681" w:rsidR="00067D5C" w:rsidRPr="00012763" w:rsidRDefault="00067D5C" w:rsidP="00067D5C">
      <w:pPr>
        <w:pStyle w:val="Heading1"/>
        <w:spacing w:before="0"/>
        <w:rPr>
          <w:rFonts w:ascii="Aptos Display" w:hAnsi="Aptos Display"/>
          <w:b/>
          <w:bCs/>
          <w:color w:val="4F227C"/>
        </w:rPr>
      </w:pPr>
      <w:r>
        <w:rPr>
          <w:rFonts w:ascii="Aptos Display" w:hAnsi="Aptos Display"/>
          <w:b/>
          <w:bCs/>
          <w:color w:val="4F227C"/>
        </w:rPr>
        <w:t>Certification</w:t>
      </w:r>
      <w:r w:rsidRPr="4B423CBE">
        <w:rPr>
          <w:rFonts w:ascii="Aptos Display" w:hAnsi="Aptos Display"/>
          <w:b/>
          <w:bCs/>
          <w:color w:val="4F227C"/>
        </w:rPr>
        <w:t xml:space="preserve"> </w:t>
      </w:r>
      <w:r>
        <w:rPr>
          <w:rFonts w:ascii="Aptos Display" w:hAnsi="Aptos Display"/>
          <w:b/>
          <w:bCs/>
          <w:color w:val="4F227C"/>
        </w:rPr>
        <w:t>/ Endorsement</w:t>
      </w:r>
    </w:p>
    <w:p w14:paraId="0F4F599A" w14:textId="77777777" w:rsidR="00067D5C" w:rsidRDefault="00067D5C" w:rsidP="00067D5C">
      <w:pPr>
        <w:pBdr>
          <w:bottom w:val="single" w:sz="6" w:space="1" w:color="auto"/>
        </w:pBdr>
      </w:pPr>
    </w:p>
    <w:p w14:paraId="2466F8B9" w14:textId="77777777" w:rsidR="007B31CF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  <w:r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>E</w:t>
      </w:r>
      <w:r w:rsidRPr="007907BE"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ndorsement from the affiliated HERA Program Lead and Head of School/Centre Director </w:t>
      </w:r>
    </w:p>
    <w:p w14:paraId="722D1FA4" w14:textId="141FD625" w:rsidR="00067D5C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  <w:r w:rsidRPr="007907BE"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is </w:t>
      </w:r>
      <w:r w:rsidRPr="008D1296">
        <w:rPr>
          <w:rFonts w:ascii="Aptos Display" w:eastAsia="MS Mincho" w:hAnsi="Aptos Display" w:cs="Times New Roman"/>
          <w:b/>
          <w:bCs/>
          <w:kern w:val="0"/>
          <w:u w:val="single"/>
          <w:lang w:val="en-US" w:eastAsia="en-AU"/>
          <w14:ligatures w14:val="none"/>
        </w:rPr>
        <w:t>only</w:t>
      </w:r>
      <w:r w:rsidRPr="007907BE"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 required for the </w:t>
      </w:r>
      <w:r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>l</w:t>
      </w:r>
      <w:r w:rsidRPr="007907BE"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ead funding applicant. </w:t>
      </w:r>
    </w:p>
    <w:p w14:paraId="4823C758" w14:textId="77777777" w:rsidR="00067D5C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</w:p>
    <w:p w14:paraId="1FA3630C" w14:textId="77777777" w:rsidR="00067D5C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  <w:r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Please ensure </w:t>
      </w:r>
      <w:r w:rsidRPr="008D1296">
        <w:rPr>
          <w:rFonts w:ascii="Aptos Display" w:eastAsia="MS Mincho" w:hAnsi="Aptos Display" w:cs="Times New Roman"/>
          <w:b/>
          <w:bCs/>
          <w:kern w:val="0"/>
          <w:u w:val="single"/>
          <w:lang w:val="en-US" w:eastAsia="en-AU"/>
          <w14:ligatures w14:val="none"/>
        </w:rPr>
        <w:t>all</w:t>
      </w:r>
      <w:r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  <w:t xml:space="preserve"> funding applicants are listed under ‘UQ Researcher Certification.’</w:t>
      </w:r>
    </w:p>
    <w:p w14:paraId="5A1B824C" w14:textId="77777777" w:rsidR="00067D5C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</w:p>
    <w:p w14:paraId="6C628DA0" w14:textId="77777777" w:rsidR="00067D5C" w:rsidRPr="008E5638" w:rsidRDefault="00067D5C" w:rsidP="00067D5C">
      <w:pPr>
        <w:rPr>
          <w:rFonts w:ascii="Aptos Display" w:hAnsi="Aptos Display"/>
          <w:color w:val="4F227C"/>
          <w:sz w:val="28"/>
          <w:szCs w:val="28"/>
        </w:rPr>
      </w:pPr>
      <w:r w:rsidRPr="008E5638">
        <w:rPr>
          <w:rFonts w:ascii="Aptos Display" w:hAnsi="Aptos Display"/>
          <w:color w:val="4F227C"/>
          <w:sz w:val="28"/>
          <w:szCs w:val="28"/>
        </w:rPr>
        <w:t>Affiliated HERA Program Lead and Head of School/Centre Director Endorsement:</w:t>
      </w:r>
    </w:p>
    <w:p w14:paraId="1BE0222C" w14:textId="7714DC83" w:rsidR="00067D5C" w:rsidRDefault="00067D5C" w:rsidP="00067D5C">
      <w:pPr>
        <w:tabs>
          <w:tab w:val="center" w:pos="4513"/>
          <w:tab w:val="right" w:pos="9026"/>
        </w:tabs>
        <w:spacing w:after="0" w:line="240" w:lineRule="auto"/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</w:pPr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>I confirm that I support the</w:t>
      </w:r>
      <w:bookmarkStart w:id="0" w:name="_Hlk84146920"/>
      <w:r w:rsidRPr="00F322AC">
        <w:rPr>
          <w:rFonts w:ascii="Aptos Display" w:eastAsia="MS Mincho" w:hAnsi="Aptos Display" w:cs="Times New Roman"/>
          <w:b/>
          <w:kern w:val="0"/>
          <w:lang w:val="en-US" w:eastAsia="en-AU"/>
          <w14:ligatures w14:val="none"/>
        </w:rPr>
        <w:t xml:space="preserve"> HERA Collaborate</w:t>
      </w:r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 xml:space="preserve"> application from </w:t>
      </w:r>
      <w:r w:rsidRPr="00F322AC">
        <w:rPr>
          <w:rFonts w:ascii="Aptos Display" w:eastAsia="MS Mincho" w:hAnsi="Aptos Display" w:cs="Times New Roman"/>
          <w:i/>
          <w:kern w:val="0"/>
          <w:highlight w:val="yellow"/>
          <w:lang w:eastAsia="en-AU"/>
          <w14:ligatures w14:val="none"/>
        </w:rPr>
        <w:t>[insert name]</w:t>
      </w:r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 xml:space="preserve"> for </w:t>
      </w:r>
      <w:r w:rsidRPr="00F322AC">
        <w:rPr>
          <w:rFonts w:ascii="Aptos Display" w:eastAsia="MS Mincho" w:hAnsi="Aptos Display" w:cs="Times New Roman"/>
          <w:i/>
          <w:kern w:val="0"/>
          <w:highlight w:val="yellow"/>
          <w:lang w:eastAsia="en-AU"/>
          <w14:ligatures w14:val="none"/>
        </w:rPr>
        <w:t>[insert project title].</w:t>
      </w:r>
    </w:p>
    <w:p w14:paraId="57091E75" w14:textId="77777777" w:rsidR="004470C7" w:rsidRPr="00F322AC" w:rsidRDefault="004470C7" w:rsidP="00067D5C">
      <w:pPr>
        <w:tabs>
          <w:tab w:val="center" w:pos="4513"/>
          <w:tab w:val="right" w:pos="9026"/>
        </w:tabs>
        <w:spacing w:after="0" w:line="240" w:lineRule="auto"/>
        <w:rPr>
          <w:rFonts w:ascii="Aptos Display" w:eastAsia="MS Mincho" w:hAnsi="Aptos Display" w:cs="Times New Roman"/>
          <w:b/>
          <w:kern w:val="0"/>
          <w:lang w:val="en-US" w:eastAsia="en-AU"/>
          <w14:ligatures w14:val="none"/>
        </w:rPr>
      </w:pPr>
    </w:p>
    <w:bookmarkEnd w:id="0"/>
    <w:p w14:paraId="008BACF5" w14:textId="77777777" w:rsidR="00067D5C" w:rsidRPr="00442CB0" w:rsidRDefault="00067D5C" w:rsidP="00067D5C">
      <w:pPr>
        <w:spacing w:after="200" w:line="276" w:lineRule="auto"/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</w:pPr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 xml:space="preserve">I confirm that it does not duplicate funding, that it supports the applicant’s project trajectory towards submitting a </w:t>
      </w:r>
      <w:proofErr w:type="gramStart"/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>highly-programmatic</w:t>
      </w:r>
      <w:proofErr w:type="gramEnd"/>
      <w:r w:rsidRPr="00F322AC">
        <w:rPr>
          <w:rFonts w:ascii="Aptos Display" w:eastAsia="MS Mincho" w:hAnsi="Aptos Display" w:cs="Times New Roman"/>
          <w:i/>
          <w:kern w:val="0"/>
          <w:lang w:eastAsia="en-AU"/>
          <w14:ligatures w14:val="none"/>
        </w:rPr>
        <w:t xml:space="preserve"> competitive funding application and that I will ensure that the applicant has capacity to undertake this proposal, should it be awarded.</w:t>
      </w:r>
    </w:p>
    <w:p w14:paraId="0976E49C" w14:textId="77777777" w:rsidR="00067D5C" w:rsidRPr="004964DA" w:rsidRDefault="00067D5C" w:rsidP="00067D5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 Display" w:eastAsia="MS Mincho" w:hAnsi="Aptos Display" w:cs="Times New Roman"/>
          <w:b/>
          <w:bCs/>
          <w:kern w:val="0"/>
          <w:lang w:val="en-US" w:eastAsia="en-AU"/>
          <w14:ligatures w14:val="none"/>
        </w:rPr>
      </w:pPr>
    </w:p>
    <w:tbl>
      <w:tblPr>
        <w:tblW w:w="9007" w:type="dxa"/>
        <w:tblInd w:w="-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307"/>
        <w:gridCol w:w="2274"/>
        <w:gridCol w:w="2307"/>
      </w:tblGrid>
      <w:tr w:rsidR="00AC2A6E" w:rsidRPr="00F322AC" w14:paraId="54363B15" w14:textId="77777777" w:rsidTr="007C1B11">
        <w:trPr>
          <w:trHeight w:val="508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CF197" w14:textId="77777777" w:rsidR="00067D5C" w:rsidRPr="4B423CBE" w:rsidRDefault="00067D5C" w:rsidP="00041AF4">
            <w:pPr>
              <w:spacing w:after="120" w:line="276" w:lineRule="auto"/>
              <w:jc w:val="center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 w:rsidRPr="00D83D8A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UQ Researcher Certification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D06AF" w14:textId="77777777" w:rsidR="00067D5C" w:rsidRPr="4B423CBE" w:rsidRDefault="00067D5C" w:rsidP="00041AF4">
            <w:pPr>
              <w:spacing w:after="120" w:line="276" w:lineRule="auto"/>
              <w:jc w:val="center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 w:rsidRPr="00D83D8A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UQ</w:t>
            </w:r>
            <w:r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 xml:space="preserve"> Organisation Unit </w:t>
            </w:r>
            <w:r w:rsidRPr="00D83D8A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Certification/Endorsements</w:t>
            </w:r>
          </w:p>
        </w:tc>
      </w:tr>
      <w:tr w:rsidR="00D7048B" w:rsidRPr="00F322AC" w14:paraId="07FFDBDA" w14:textId="77777777" w:rsidTr="007C1B11">
        <w:trPr>
          <w:trHeight w:val="10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856C1C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 w:rsidRPr="4B423CBE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C726C4" w14:textId="77777777" w:rsidR="007C1B11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Org Unit/</w:t>
            </w:r>
          </w:p>
          <w:p w14:paraId="7C91374C" w14:textId="19544426" w:rsidR="00067D5C" w:rsidRPr="4B423CBE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Faculty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36999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 w:rsidRPr="4B423CBE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Signature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710B0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Affiliated HERA Program Lead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41CC1" w14:textId="05BB5406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</w:pPr>
            <w:r w:rsidRPr="00153A77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Head of School/Centre</w:t>
            </w:r>
            <w:r w:rsidR="007C1B11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Pr="00153A77">
              <w:rPr>
                <w:rFonts w:ascii="Aptos Display" w:eastAsia="MS Mincho" w:hAnsi="Aptos Display" w:cs="Arial"/>
                <w:b/>
                <w:bCs/>
                <w:kern w:val="0"/>
                <w:lang w:eastAsia="en-AU"/>
                <w14:ligatures w14:val="none"/>
              </w:rPr>
              <w:t>Director</w:t>
            </w:r>
          </w:p>
        </w:tc>
      </w:tr>
      <w:tr w:rsidR="00C501AA" w:rsidRPr="00F322AC" w14:paraId="502C82C4" w14:textId="77777777" w:rsidTr="007C1B11">
        <w:trPr>
          <w:trHeight w:val="1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1F576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  <w:p w14:paraId="4952A3B5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5F29B4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F94CB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  <w:p w14:paraId="118BDE48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B32EB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3525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</w:tr>
      <w:tr w:rsidR="00681638" w:rsidRPr="00F322AC" w14:paraId="65E3DBC2" w14:textId="77777777" w:rsidTr="007C1B1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16721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FE333C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3AE6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45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3EEC0" w14:textId="77777777" w:rsidR="00C359C3" w:rsidRDefault="00C359C3" w:rsidP="00C359C3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  <w:p w14:paraId="4A00EF34" w14:textId="77777777" w:rsidR="00C359C3" w:rsidRDefault="00C359C3" w:rsidP="00C359C3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  <w:p w14:paraId="1E0C9429" w14:textId="77777777" w:rsidR="00C359C3" w:rsidRDefault="00C359C3" w:rsidP="00C359C3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  <w:p w14:paraId="2645FC11" w14:textId="20E576D5" w:rsidR="00067D5C" w:rsidRPr="007C1B11" w:rsidRDefault="00067D5C" w:rsidP="00C359C3">
            <w:pPr>
              <w:spacing w:after="120" w:line="276" w:lineRule="auto"/>
              <w:jc w:val="center"/>
              <w:rPr>
                <w:rFonts w:ascii="Aptos Display" w:eastAsia="MS Mincho" w:hAnsi="Aptos Display" w:cs="Arial"/>
                <w:bCs/>
                <w:i/>
                <w:iCs/>
                <w:kern w:val="0"/>
                <w:lang w:eastAsia="en-AU"/>
                <w14:ligatures w14:val="none"/>
              </w:rPr>
            </w:pPr>
            <w:r w:rsidRPr="007C1B11">
              <w:rPr>
                <w:rFonts w:ascii="Aptos Display" w:eastAsia="MS Mincho" w:hAnsi="Aptos Display" w:cs="Arial"/>
                <w:bCs/>
                <w:i/>
                <w:iCs/>
                <w:kern w:val="0"/>
                <w:lang w:eastAsia="en-AU"/>
                <w14:ligatures w14:val="none"/>
              </w:rPr>
              <w:t>N/A</w:t>
            </w:r>
          </w:p>
        </w:tc>
      </w:tr>
      <w:tr w:rsidR="00C501AA" w:rsidRPr="00F322AC" w14:paraId="1B32537F" w14:textId="77777777" w:rsidTr="007C1B1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29B88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5AC7D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70975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4581" w:type="dxa"/>
            <w:gridSpan w:val="2"/>
            <w:vMerge/>
            <w:shd w:val="clear" w:color="auto" w:fill="auto"/>
          </w:tcPr>
          <w:p w14:paraId="77B2A35E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</w:tr>
      <w:tr w:rsidR="00C501AA" w:rsidRPr="00F322AC" w14:paraId="2049EF06" w14:textId="77777777" w:rsidTr="007C1B1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9FCD6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258572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D28E1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4581" w:type="dxa"/>
            <w:gridSpan w:val="2"/>
            <w:vMerge/>
            <w:shd w:val="clear" w:color="auto" w:fill="auto"/>
          </w:tcPr>
          <w:p w14:paraId="7C95F7A2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</w:tr>
      <w:tr w:rsidR="00C501AA" w:rsidRPr="00F322AC" w14:paraId="40109919" w14:textId="77777777" w:rsidTr="007C1B1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385AE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0C4F82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30C43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4581" w:type="dxa"/>
            <w:gridSpan w:val="2"/>
            <w:vMerge/>
            <w:shd w:val="clear" w:color="auto" w:fill="auto"/>
          </w:tcPr>
          <w:p w14:paraId="4C0A3E9B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</w:tr>
      <w:tr w:rsidR="00C501AA" w:rsidRPr="00F322AC" w14:paraId="542AE97E" w14:textId="77777777" w:rsidTr="007C1B1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E3749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2BD83E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14:paraId="36138B81" w14:textId="77777777" w:rsidR="00067D5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  <w:tc>
          <w:tcPr>
            <w:tcW w:w="4581" w:type="dxa"/>
            <w:gridSpan w:val="2"/>
            <w:vMerge/>
            <w:shd w:val="clear" w:color="auto" w:fill="auto"/>
          </w:tcPr>
          <w:p w14:paraId="26DBAA8F" w14:textId="77777777" w:rsidR="00067D5C" w:rsidRPr="00F322AC" w:rsidRDefault="00067D5C" w:rsidP="00041AF4">
            <w:pPr>
              <w:spacing w:after="120" w:line="276" w:lineRule="auto"/>
              <w:rPr>
                <w:rFonts w:ascii="Aptos Display" w:eastAsia="MS Mincho" w:hAnsi="Aptos Display" w:cs="Arial"/>
                <w:b/>
                <w:kern w:val="0"/>
                <w:lang w:eastAsia="en-AU"/>
                <w14:ligatures w14:val="none"/>
              </w:rPr>
            </w:pPr>
          </w:p>
        </w:tc>
      </w:tr>
    </w:tbl>
    <w:p w14:paraId="0D4C73CC" w14:textId="77777777" w:rsidR="00067D5C" w:rsidRPr="0069784D" w:rsidRDefault="00067D5C" w:rsidP="00067D5C">
      <w:pPr>
        <w:rPr>
          <w:rFonts w:asciiTheme="majorHAnsi" w:hAnsiTheme="majorHAnsi"/>
        </w:rPr>
      </w:pPr>
    </w:p>
    <w:p w14:paraId="49031799" w14:textId="77777777" w:rsidR="00067D5C" w:rsidRPr="0069784D" w:rsidRDefault="00067D5C" w:rsidP="00067D5C">
      <w:pPr>
        <w:jc w:val="center"/>
        <w:rPr>
          <w:rFonts w:asciiTheme="majorHAnsi" w:hAnsiTheme="majorHAnsi"/>
        </w:rPr>
      </w:pPr>
    </w:p>
    <w:p w14:paraId="16AD3528" w14:textId="77777777" w:rsidR="00067D5C" w:rsidRPr="0069784D" w:rsidRDefault="00067D5C" w:rsidP="00067D5C">
      <w:pPr>
        <w:jc w:val="center"/>
        <w:rPr>
          <w:rFonts w:asciiTheme="majorHAnsi" w:hAnsiTheme="majorHAnsi"/>
        </w:rPr>
      </w:pPr>
    </w:p>
    <w:p w14:paraId="0DDCFA94" w14:textId="77777777" w:rsidR="00067D5C" w:rsidRPr="0069784D" w:rsidRDefault="00067D5C" w:rsidP="00067D5C">
      <w:pPr>
        <w:jc w:val="center"/>
        <w:rPr>
          <w:rFonts w:asciiTheme="majorHAnsi" w:hAnsiTheme="majorHAnsi"/>
        </w:rPr>
      </w:pPr>
    </w:p>
    <w:p w14:paraId="617EA57F" w14:textId="3C43FBDF" w:rsidR="00BA3B62" w:rsidRPr="00BA3B62" w:rsidRDefault="00BA3B62" w:rsidP="00BA3B62">
      <w:pPr>
        <w:tabs>
          <w:tab w:val="left" w:pos="8070"/>
        </w:tabs>
        <w:spacing w:after="0" w:line="240" w:lineRule="auto"/>
        <w:rPr>
          <w:rFonts w:ascii="Aptos Display" w:eastAsia="Arial" w:hAnsi="Aptos Display" w:cs="Times New Roman"/>
          <w:kern w:val="0"/>
          <w:sz w:val="24"/>
          <w14:ligatures w14:val="none"/>
        </w:rPr>
      </w:pPr>
    </w:p>
    <w:sectPr w:rsidR="00BA3B62" w:rsidRPr="00BA3B6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3153" w14:textId="77777777" w:rsidR="009363B2" w:rsidRDefault="009363B2" w:rsidP="00B01C9B">
      <w:pPr>
        <w:spacing w:after="0" w:line="240" w:lineRule="auto"/>
      </w:pPr>
      <w:r>
        <w:separator/>
      </w:r>
    </w:p>
  </w:endnote>
  <w:endnote w:type="continuationSeparator" w:id="0">
    <w:p w14:paraId="44482276" w14:textId="77777777" w:rsidR="009363B2" w:rsidRDefault="009363B2" w:rsidP="00B01C9B">
      <w:pPr>
        <w:spacing w:after="0" w:line="240" w:lineRule="auto"/>
      </w:pPr>
      <w:r>
        <w:continuationSeparator/>
      </w:r>
    </w:p>
  </w:endnote>
  <w:endnote w:type="continuationNotice" w:id="1">
    <w:p w14:paraId="3962A8F8" w14:textId="77777777" w:rsidR="009363B2" w:rsidRDefault="00936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734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4C4C3" w14:textId="0DD4B880" w:rsidR="00887AF8" w:rsidRDefault="00887AF8">
        <w:pPr>
          <w:pStyle w:val="Footer"/>
          <w:jc w:val="right"/>
        </w:pPr>
        <w:r w:rsidRPr="00887AF8">
          <w:rPr>
            <w:rFonts w:ascii="Arial" w:hAnsi="Arial" w:cs="Arial"/>
            <w:b/>
            <w:bCs/>
            <w:sz w:val="15"/>
            <w:szCs w:val="15"/>
          </w:rPr>
          <w:fldChar w:fldCharType="begin"/>
        </w:r>
        <w:r w:rsidRPr="00887AF8">
          <w:rPr>
            <w:rFonts w:ascii="Arial" w:hAnsi="Arial" w:cs="Arial"/>
            <w:b/>
            <w:bCs/>
            <w:sz w:val="15"/>
            <w:szCs w:val="15"/>
          </w:rPr>
          <w:instrText xml:space="preserve"> PAGE   \* MERGEFORMAT </w:instrText>
        </w:r>
        <w:r w:rsidRPr="00887AF8">
          <w:rPr>
            <w:rFonts w:ascii="Arial" w:hAnsi="Arial" w:cs="Arial"/>
            <w:b/>
            <w:bCs/>
            <w:sz w:val="15"/>
            <w:szCs w:val="15"/>
          </w:rPr>
          <w:fldChar w:fldCharType="separate"/>
        </w:r>
        <w:r w:rsidRPr="00887AF8">
          <w:rPr>
            <w:rFonts w:ascii="Arial" w:hAnsi="Arial" w:cs="Arial"/>
            <w:b/>
            <w:bCs/>
            <w:noProof/>
            <w:sz w:val="15"/>
            <w:szCs w:val="15"/>
          </w:rPr>
          <w:t>2</w:t>
        </w:r>
        <w:r w:rsidRPr="00887AF8">
          <w:rPr>
            <w:rFonts w:ascii="Arial" w:hAnsi="Arial" w:cs="Arial"/>
            <w:b/>
            <w:bCs/>
            <w:noProof/>
            <w:sz w:val="15"/>
            <w:szCs w:val="15"/>
          </w:rPr>
          <w:fldChar w:fldCharType="end"/>
        </w:r>
      </w:p>
    </w:sdtContent>
  </w:sdt>
  <w:p w14:paraId="5CECFEFE" w14:textId="77777777" w:rsidR="0063176C" w:rsidRDefault="0063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6FF1" w14:textId="77777777" w:rsidR="009363B2" w:rsidRDefault="009363B2" w:rsidP="00B01C9B">
      <w:pPr>
        <w:spacing w:after="0" w:line="240" w:lineRule="auto"/>
      </w:pPr>
      <w:r>
        <w:separator/>
      </w:r>
    </w:p>
  </w:footnote>
  <w:footnote w:type="continuationSeparator" w:id="0">
    <w:p w14:paraId="514DC8F1" w14:textId="77777777" w:rsidR="009363B2" w:rsidRDefault="009363B2" w:rsidP="00B01C9B">
      <w:pPr>
        <w:spacing w:after="0" w:line="240" w:lineRule="auto"/>
      </w:pPr>
      <w:r>
        <w:continuationSeparator/>
      </w:r>
    </w:p>
  </w:footnote>
  <w:footnote w:type="continuationNotice" w:id="1">
    <w:p w14:paraId="3E6E6CCA" w14:textId="77777777" w:rsidR="009363B2" w:rsidRDefault="00936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B884" w14:textId="77777777" w:rsidR="00B01C9B" w:rsidRDefault="00B01C9B" w:rsidP="00B01C9B">
    <w:pPr>
      <w:pStyle w:val="Header"/>
      <w:jc w:val="right"/>
    </w:pPr>
  </w:p>
  <w:p w14:paraId="11026D5B" w14:textId="77777777" w:rsidR="00B01C9B" w:rsidRDefault="00B01C9B" w:rsidP="00B01C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A07E3" wp14:editId="38CEC5F8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 descr="A black and purpl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purple sig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55909" w14:textId="77777777" w:rsidR="00B01C9B" w:rsidRDefault="00B01C9B">
    <w:pPr>
      <w:pStyle w:val="Header"/>
    </w:pPr>
  </w:p>
  <w:p w14:paraId="77CE717C" w14:textId="77777777" w:rsidR="00681638" w:rsidRDefault="00681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122E"/>
    <w:multiLevelType w:val="hybridMultilevel"/>
    <w:tmpl w:val="2E8E5B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72619"/>
    <w:multiLevelType w:val="hybridMultilevel"/>
    <w:tmpl w:val="A3C2B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25F"/>
    <w:multiLevelType w:val="hybridMultilevel"/>
    <w:tmpl w:val="BA527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17"/>
    <w:multiLevelType w:val="hybridMultilevel"/>
    <w:tmpl w:val="AC7481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5F9"/>
    <w:multiLevelType w:val="hybridMultilevel"/>
    <w:tmpl w:val="AE22CF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0D37"/>
    <w:multiLevelType w:val="hybridMultilevel"/>
    <w:tmpl w:val="B84856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5806"/>
    <w:multiLevelType w:val="hybridMultilevel"/>
    <w:tmpl w:val="94564184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2F68F4"/>
    <w:multiLevelType w:val="hybridMultilevel"/>
    <w:tmpl w:val="3E4A30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4ECC"/>
    <w:multiLevelType w:val="hybridMultilevel"/>
    <w:tmpl w:val="604CD196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681BE03"/>
    <w:multiLevelType w:val="hybridMultilevel"/>
    <w:tmpl w:val="FFFFFFFF"/>
    <w:lvl w:ilvl="0" w:tplc="964C8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E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6D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5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87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3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A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4741"/>
    <w:multiLevelType w:val="hybridMultilevel"/>
    <w:tmpl w:val="AF60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E374D"/>
    <w:multiLevelType w:val="hybridMultilevel"/>
    <w:tmpl w:val="92AA07DE"/>
    <w:lvl w:ilvl="0" w:tplc="4F34026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8E8B14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70E6962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C7045E2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6B88C89A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6060C578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19DC80EC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507C3FD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ACF6D70C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3CC75A8"/>
    <w:multiLevelType w:val="hybridMultilevel"/>
    <w:tmpl w:val="22625458"/>
    <w:lvl w:ilvl="0" w:tplc="AF0CEC5E">
      <w:start w:val="1"/>
      <w:numFmt w:val="bullet"/>
      <w:lvlText w:val=""/>
      <w:lvlJc w:val="left"/>
      <w:pPr>
        <w:ind w:left="417" w:hanging="360"/>
      </w:pPr>
      <w:rPr>
        <w:rFonts w:ascii="Wingdings" w:eastAsia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4DC4C56"/>
    <w:multiLevelType w:val="hybridMultilevel"/>
    <w:tmpl w:val="8A3CB4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093E"/>
    <w:multiLevelType w:val="hybridMultilevel"/>
    <w:tmpl w:val="F490EDC2"/>
    <w:lvl w:ilvl="0" w:tplc="0C09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59C6567F"/>
    <w:multiLevelType w:val="hybridMultilevel"/>
    <w:tmpl w:val="09985D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62D3"/>
    <w:multiLevelType w:val="hybridMultilevel"/>
    <w:tmpl w:val="0FA807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949ED"/>
    <w:multiLevelType w:val="hybridMultilevel"/>
    <w:tmpl w:val="9A68F9E4"/>
    <w:lvl w:ilvl="0" w:tplc="AF0CEC5E">
      <w:start w:val="1"/>
      <w:numFmt w:val="bullet"/>
      <w:lvlText w:val=""/>
      <w:lvlJc w:val="left"/>
      <w:pPr>
        <w:ind w:left="-1162" w:hanging="360"/>
      </w:pPr>
      <w:rPr>
        <w:rFonts w:ascii="Wingdings" w:eastAsia="Wingdings" w:hAnsi="Wingdings" w:hint="default"/>
        <w:sz w:val="22"/>
        <w:szCs w:val="22"/>
      </w:rPr>
    </w:lvl>
    <w:lvl w:ilvl="1" w:tplc="653AC250">
      <w:start w:val="1"/>
      <w:numFmt w:val="bullet"/>
      <w:lvlText w:val=""/>
      <w:lvlJc w:val="left"/>
      <w:pPr>
        <w:ind w:left="-1150" w:hanging="281"/>
      </w:pPr>
      <w:rPr>
        <w:rFonts w:ascii="Wingdings" w:eastAsia="Wingdings" w:hAnsi="Wingdings" w:hint="default"/>
        <w:w w:val="99"/>
        <w:sz w:val="20"/>
        <w:szCs w:val="20"/>
      </w:rPr>
    </w:lvl>
    <w:lvl w:ilvl="2" w:tplc="0AC48322">
      <w:start w:val="1"/>
      <w:numFmt w:val="bullet"/>
      <w:lvlText w:val="•"/>
      <w:lvlJc w:val="left"/>
      <w:pPr>
        <w:ind w:left="-22" w:hanging="281"/>
      </w:pPr>
      <w:rPr>
        <w:rFonts w:hint="default"/>
      </w:rPr>
    </w:lvl>
    <w:lvl w:ilvl="3" w:tplc="29202666">
      <w:start w:val="1"/>
      <w:numFmt w:val="bullet"/>
      <w:lvlText w:val="•"/>
      <w:lvlJc w:val="left"/>
      <w:pPr>
        <w:ind w:left="1106" w:hanging="281"/>
      </w:pPr>
      <w:rPr>
        <w:rFonts w:hint="default"/>
      </w:rPr>
    </w:lvl>
    <w:lvl w:ilvl="4" w:tplc="724AFD3A">
      <w:start w:val="1"/>
      <w:numFmt w:val="bullet"/>
      <w:lvlText w:val="•"/>
      <w:lvlJc w:val="left"/>
      <w:pPr>
        <w:ind w:left="2234" w:hanging="281"/>
      </w:pPr>
      <w:rPr>
        <w:rFonts w:hint="default"/>
      </w:rPr>
    </w:lvl>
    <w:lvl w:ilvl="5" w:tplc="1D0A4ED4">
      <w:start w:val="1"/>
      <w:numFmt w:val="bullet"/>
      <w:lvlText w:val="•"/>
      <w:lvlJc w:val="left"/>
      <w:pPr>
        <w:ind w:left="3362" w:hanging="281"/>
      </w:pPr>
      <w:rPr>
        <w:rFonts w:hint="default"/>
      </w:rPr>
    </w:lvl>
    <w:lvl w:ilvl="6" w:tplc="7BEA241E">
      <w:start w:val="1"/>
      <w:numFmt w:val="bullet"/>
      <w:lvlText w:val="•"/>
      <w:lvlJc w:val="left"/>
      <w:pPr>
        <w:ind w:left="4490" w:hanging="281"/>
      </w:pPr>
      <w:rPr>
        <w:rFonts w:hint="default"/>
      </w:rPr>
    </w:lvl>
    <w:lvl w:ilvl="7" w:tplc="FEBC09A4">
      <w:start w:val="1"/>
      <w:numFmt w:val="bullet"/>
      <w:lvlText w:val="•"/>
      <w:lvlJc w:val="left"/>
      <w:pPr>
        <w:ind w:left="5618" w:hanging="281"/>
      </w:pPr>
      <w:rPr>
        <w:rFonts w:hint="default"/>
      </w:rPr>
    </w:lvl>
    <w:lvl w:ilvl="8" w:tplc="541299C8">
      <w:start w:val="1"/>
      <w:numFmt w:val="bullet"/>
      <w:lvlText w:val="•"/>
      <w:lvlJc w:val="left"/>
      <w:pPr>
        <w:ind w:left="6746" w:hanging="281"/>
      </w:pPr>
      <w:rPr>
        <w:rFonts w:hint="default"/>
      </w:rPr>
    </w:lvl>
  </w:abstractNum>
  <w:abstractNum w:abstractNumId="18" w15:restartNumberingAfterBreak="0">
    <w:nsid w:val="748138D8"/>
    <w:multiLevelType w:val="hybridMultilevel"/>
    <w:tmpl w:val="DDD0F5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6F06"/>
    <w:multiLevelType w:val="hybridMultilevel"/>
    <w:tmpl w:val="FF88BE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52F0"/>
    <w:multiLevelType w:val="hybridMultilevel"/>
    <w:tmpl w:val="2EEA3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32975">
    <w:abstractNumId w:val="11"/>
  </w:num>
  <w:num w:numId="2" w16cid:durableId="172693383">
    <w:abstractNumId w:val="8"/>
  </w:num>
  <w:num w:numId="3" w16cid:durableId="956257457">
    <w:abstractNumId w:val="10"/>
  </w:num>
  <w:num w:numId="4" w16cid:durableId="2071463573">
    <w:abstractNumId w:val="2"/>
  </w:num>
  <w:num w:numId="5" w16cid:durableId="36585383">
    <w:abstractNumId w:val="1"/>
  </w:num>
  <w:num w:numId="6" w16cid:durableId="57945140">
    <w:abstractNumId w:val="20"/>
  </w:num>
  <w:num w:numId="7" w16cid:durableId="85807463">
    <w:abstractNumId w:val="17"/>
  </w:num>
  <w:num w:numId="8" w16cid:durableId="331956061">
    <w:abstractNumId w:val="0"/>
  </w:num>
  <w:num w:numId="9" w16cid:durableId="210923944">
    <w:abstractNumId w:val="12"/>
  </w:num>
  <w:num w:numId="10" w16cid:durableId="985279656">
    <w:abstractNumId w:val="5"/>
  </w:num>
  <w:num w:numId="11" w16cid:durableId="1844277207">
    <w:abstractNumId w:val="15"/>
  </w:num>
  <w:num w:numId="12" w16cid:durableId="1475827628">
    <w:abstractNumId w:val="7"/>
  </w:num>
  <w:num w:numId="13" w16cid:durableId="1260484107">
    <w:abstractNumId w:val="16"/>
  </w:num>
  <w:num w:numId="14" w16cid:durableId="665976904">
    <w:abstractNumId w:val="18"/>
  </w:num>
  <w:num w:numId="15" w16cid:durableId="1190996079">
    <w:abstractNumId w:val="13"/>
  </w:num>
  <w:num w:numId="16" w16cid:durableId="1204251120">
    <w:abstractNumId w:val="19"/>
  </w:num>
  <w:num w:numId="17" w16cid:durableId="2116250049">
    <w:abstractNumId w:val="9"/>
  </w:num>
  <w:num w:numId="18" w16cid:durableId="1237933034">
    <w:abstractNumId w:val="4"/>
  </w:num>
  <w:num w:numId="19" w16cid:durableId="912161758">
    <w:abstractNumId w:val="6"/>
  </w:num>
  <w:num w:numId="20" w16cid:durableId="1022704916">
    <w:abstractNumId w:val="14"/>
  </w:num>
  <w:num w:numId="21" w16cid:durableId="16628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BD"/>
    <w:rsid w:val="000172C0"/>
    <w:rsid w:val="000201A4"/>
    <w:rsid w:val="00022BF2"/>
    <w:rsid w:val="0003447D"/>
    <w:rsid w:val="00041AF4"/>
    <w:rsid w:val="0006687D"/>
    <w:rsid w:val="00067D5C"/>
    <w:rsid w:val="00083840"/>
    <w:rsid w:val="00086059"/>
    <w:rsid w:val="0009787D"/>
    <w:rsid w:val="000A6BC5"/>
    <w:rsid w:val="000B591F"/>
    <w:rsid w:val="000D3157"/>
    <w:rsid w:val="000E0AD1"/>
    <w:rsid w:val="000E22EA"/>
    <w:rsid w:val="000F3247"/>
    <w:rsid w:val="000F7FF6"/>
    <w:rsid w:val="001017C3"/>
    <w:rsid w:val="00104F64"/>
    <w:rsid w:val="0012559F"/>
    <w:rsid w:val="001371AA"/>
    <w:rsid w:val="001513A9"/>
    <w:rsid w:val="00154B7C"/>
    <w:rsid w:val="001604C0"/>
    <w:rsid w:val="001614E0"/>
    <w:rsid w:val="00174427"/>
    <w:rsid w:val="001974B9"/>
    <w:rsid w:val="001A4CD0"/>
    <w:rsid w:val="001C7C46"/>
    <w:rsid w:val="001D5763"/>
    <w:rsid w:val="002139B6"/>
    <w:rsid w:val="00225574"/>
    <w:rsid w:val="0023720B"/>
    <w:rsid w:val="002437D0"/>
    <w:rsid w:val="00255276"/>
    <w:rsid w:val="00290659"/>
    <w:rsid w:val="00292D1F"/>
    <w:rsid w:val="002A0418"/>
    <w:rsid w:val="002A4A71"/>
    <w:rsid w:val="002B02CC"/>
    <w:rsid w:val="002B3F5D"/>
    <w:rsid w:val="002C03D3"/>
    <w:rsid w:val="002C660E"/>
    <w:rsid w:val="002C7027"/>
    <w:rsid w:val="002D1570"/>
    <w:rsid w:val="002D76B5"/>
    <w:rsid w:val="00372605"/>
    <w:rsid w:val="00376D4E"/>
    <w:rsid w:val="0038406C"/>
    <w:rsid w:val="0038E9FC"/>
    <w:rsid w:val="003946B1"/>
    <w:rsid w:val="00397942"/>
    <w:rsid w:val="003A2C11"/>
    <w:rsid w:val="003C0615"/>
    <w:rsid w:val="003C227B"/>
    <w:rsid w:val="003C752A"/>
    <w:rsid w:val="003D4574"/>
    <w:rsid w:val="003E2DC0"/>
    <w:rsid w:val="003F38F9"/>
    <w:rsid w:val="00400F86"/>
    <w:rsid w:val="004101AF"/>
    <w:rsid w:val="00423DF7"/>
    <w:rsid w:val="00443A2E"/>
    <w:rsid w:val="004470C7"/>
    <w:rsid w:val="004542DC"/>
    <w:rsid w:val="00454883"/>
    <w:rsid w:val="00466477"/>
    <w:rsid w:val="00473F3B"/>
    <w:rsid w:val="00475498"/>
    <w:rsid w:val="00482A4F"/>
    <w:rsid w:val="00493EB2"/>
    <w:rsid w:val="004A015C"/>
    <w:rsid w:val="004A3E0D"/>
    <w:rsid w:val="004B1FF1"/>
    <w:rsid w:val="004D12FD"/>
    <w:rsid w:val="004D7996"/>
    <w:rsid w:val="004E6AD2"/>
    <w:rsid w:val="004E8FE2"/>
    <w:rsid w:val="004F234D"/>
    <w:rsid w:val="0051470E"/>
    <w:rsid w:val="0052140B"/>
    <w:rsid w:val="00582DA7"/>
    <w:rsid w:val="005832F6"/>
    <w:rsid w:val="00583406"/>
    <w:rsid w:val="00586DE5"/>
    <w:rsid w:val="00592246"/>
    <w:rsid w:val="0059784C"/>
    <w:rsid w:val="005A64D3"/>
    <w:rsid w:val="005A72E3"/>
    <w:rsid w:val="005B0228"/>
    <w:rsid w:val="005B3EB2"/>
    <w:rsid w:val="005B6D8E"/>
    <w:rsid w:val="005C43B8"/>
    <w:rsid w:val="005D21D3"/>
    <w:rsid w:val="005D7C3D"/>
    <w:rsid w:val="005E4A0B"/>
    <w:rsid w:val="005E6552"/>
    <w:rsid w:val="005F2D7F"/>
    <w:rsid w:val="006015A5"/>
    <w:rsid w:val="0063176C"/>
    <w:rsid w:val="006319BD"/>
    <w:rsid w:val="0063770B"/>
    <w:rsid w:val="00650229"/>
    <w:rsid w:val="00655F36"/>
    <w:rsid w:val="00672774"/>
    <w:rsid w:val="00681638"/>
    <w:rsid w:val="00681A4A"/>
    <w:rsid w:val="006916CB"/>
    <w:rsid w:val="00692DBA"/>
    <w:rsid w:val="00694010"/>
    <w:rsid w:val="0069784D"/>
    <w:rsid w:val="006C0DE3"/>
    <w:rsid w:val="006C4326"/>
    <w:rsid w:val="006D18D0"/>
    <w:rsid w:val="007006DB"/>
    <w:rsid w:val="00714F49"/>
    <w:rsid w:val="00715790"/>
    <w:rsid w:val="007160BE"/>
    <w:rsid w:val="00732996"/>
    <w:rsid w:val="007370D4"/>
    <w:rsid w:val="007422B6"/>
    <w:rsid w:val="00787C58"/>
    <w:rsid w:val="00790DAA"/>
    <w:rsid w:val="00797396"/>
    <w:rsid w:val="007B194F"/>
    <w:rsid w:val="007B31CF"/>
    <w:rsid w:val="007C1B11"/>
    <w:rsid w:val="007C2A39"/>
    <w:rsid w:val="007C2DE2"/>
    <w:rsid w:val="007D0515"/>
    <w:rsid w:val="007D113F"/>
    <w:rsid w:val="007E083A"/>
    <w:rsid w:val="00835EBE"/>
    <w:rsid w:val="00847F31"/>
    <w:rsid w:val="00866E30"/>
    <w:rsid w:val="0088389F"/>
    <w:rsid w:val="00886B59"/>
    <w:rsid w:val="00887AF8"/>
    <w:rsid w:val="00893CA6"/>
    <w:rsid w:val="008B449A"/>
    <w:rsid w:val="008B4F23"/>
    <w:rsid w:val="008C5390"/>
    <w:rsid w:val="008E14BA"/>
    <w:rsid w:val="008E7EEE"/>
    <w:rsid w:val="008F7513"/>
    <w:rsid w:val="00915E95"/>
    <w:rsid w:val="0092127B"/>
    <w:rsid w:val="009242AB"/>
    <w:rsid w:val="009249FC"/>
    <w:rsid w:val="009363B2"/>
    <w:rsid w:val="00941AE0"/>
    <w:rsid w:val="009464ED"/>
    <w:rsid w:val="00973FDD"/>
    <w:rsid w:val="0097608D"/>
    <w:rsid w:val="00977BE9"/>
    <w:rsid w:val="009832FC"/>
    <w:rsid w:val="009B139B"/>
    <w:rsid w:val="009D1973"/>
    <w:rsid w:val="009D5B39"/>
    <w:rsid w:val="009F22C7"/>
    <w:rsid w:val="00A02BDF"/>
    <w:rsid w:val="00A12F27"/>
    <w:rsid w:val="00A143A9"/>
    <w:rsid w:val="00A143F6"/>
    <w:rsid w:val="00A14D40"/>
    <w:rsid w:val="00A27144"/>
    <w:rsid w:val="00A41685"/>
    <w:rsid w:val="00A454D6"/>
    <w:rsid w:val="00A545A7"/>
    <w:rsid w:val="00A7159E"/>
    <w:rsid w:val="00A9546F"/>
    <w:rsid w:val="00AA2733"/>
    <w:rsid w:val="00AC0EF9"/>
    <w:rsid w:val="00AC2257"/>
    <w:rsid w:val="00AC2A6E"/>
    <w:rsid w:val="00AC4C03"/>
    <w:rsid w:val="00AC6A46"/>
    <w:rsid w:val="00AD640E"/>
    <w:rsid w:val="00AE638F"/>
    <w:rsid w:val="00B01C9B"/>
    <w:rsid w:val="00B04B52"/>
    <w:rsid w:val="00B13A05"/>
    <w:rsid w:val="00B22A31"/>
    <w:rsid w:val="00B24975"/>
    <w:rsid w:val="00B34544"/>
    <w:rsid w:val="00B42DD7"/>
    <w:rsid w:val="00B45473"/>
    <w:rsid w:val="00B90C8D"/>
    <w:rsid w:val="00B9485C"/>
    <w:rsid w:val="00BA3B62"/>
    <w:rsid w:val="00BA6B6F"/>
    <w:rsid w:val="00BB175D"/>
    <w:rsid w:val="00BB2797"/>
    <w:rsid w:val="00BB3791"/>
    <w:rsid w:val="00BE293C"/>
    <w:rsid w:val="00BF2D24"/>
    <w:rsid w:val="00BF4EBD"/>
    <w:rsid w:val="00C034C3"/>
    <w:rsid w:val="00C0422A"/>
    <w:rsid w:val="00C10F1A"/>
    <w:rsid w:val="00C15286"/>
    <w:rsid w:val="00C2301D"/>
    <w:rsid w:val="00C268C5"/>
    <w:rsid w:val="00C359C3"/>
    <w:rsid w:val="00C36C63"/>
    <w:rsid w:val="00C36CEE"/>
    <w:rsid w:val="00C501AA"/>
    <w:rsid w:val="00C72E70"/>
    <w:rsid w:val="00C84363"/>
    <w:rsid w:val="00C85AA4"/>
    <w:rsid w:val="00CB2F8E"/>
    <w:rsid w:val="00CC4C82"/>
    <w:rsid w:val="00CC6EA2"/>
    <w:rsid w:val="00CD348A"/>
    <w:rsid w:val="00CD4707"/>
    <w:rsid w:val="00CE13DC"/>
    <w:rsid w:val="00CE205F"/>
    <w:rsid w:val="00D035E3"/>
    <w:rsid w:val="00D14B57"/>
    <w:rsid w:val="00D162FE"/>
    <w:rsid w:val="00D24623"/>
    <w:rsid w:val="00D302DC"/>
    <w:rsid w:val="00D3207C"/>
    <w:rsid w:val="00D41E5B"/>
    <w:rsid w:val="00D51328"/>
    <w:rsid w:val="00D633CC"/>
    <w:rsid w:val="00D7048B"/>
    <w:rsid w:val="00D757E0"/>
    <w:rsid w:val="00D87096"/>
    <w:rsid w:val="00DA31DC"/>
    <w:rsid w:val="00DC2A04"/>
    <w:rsid w:val="00DE33D6"/>
    <w:rsid w:val="00DE4816"/>
    <w:rsid w:val="00DE77B5"/>
    <w:rsid w:val="00E039EB"/>
    <w:rsid w:val="00E33275"/>
    <w:rsid w:val="00E34CCA"/>
    <w:rsid w:val="00E42AAF"/>
    <w:rsid w:val="00E609BE"/>
    <w:rsid w:val="00E62A75"/>
    <w:rsid w:val="00E633AF"/>
    <w:rsid w:val="00E748FD"/>
    <w:rsid w:val="00E81DF1"/>
    <w:rsid w:val="00E9297D"/>
    <w:rsid w:val="00E96B95"/>
    <w:rsid w:val="00EA3D76"/>
    <w:rsid w:val="00EA6AAD"/>
    <w:rsid w:val="00EB18A0"/>
    <w:rsid w:val="00EC47B3"/>
    <w:rsid w:val="00EE1801"/>
    <w:rsid w:val="00EE6291"/>
    <w:rsid w:val="00F00784"/>
    <w:rsid w:val="00F0161E"/>
    <w:rsid w:val="00F17479"/>
    <w:rsid w:val="00F318FE"/>
    <w:rsid w:val="00F60092"/>
    <w:rsid w:val="00F66C8A"/>
    <w:rsid w:val="00F67E4E"/>
    <w:rsid w:val="00F8549F"/>
    <w:rsid w:val="00FC11F5"/>
    <w:rsid w:val="00FF4D31"/>
    <w:rsid w:val="0258E4B6"/>
    <w:rsid w:val="0287F6D5"/>
    <w:rsid w:val="0543E1FF"/>
    <w:rsid w:val="07945737"/>
    <w:rsid w:val="09090504"/>
    <w:rsid w:val="0AECE7F1"/>
    <w:rsid w:val="0BA1922C"/>
    <w:rsid w:val="0C0A348A"/>
    <w:rsid w:val="0E079C7D"/>
    <w:rsid w:val="118146FF"/>
    <w:rsid w:val="13058CB2"/>
    <w:rsid w:val="1585631D"/>
    <w:rsid w:val="163FC3F6"/>
    <w:rsid w:val="1850F828"/>
    <w:rsid w:val="19EDFFD5"/>
    <w:rsid w:val="1AAF0600"/>
    <w:rsid w:val="1B6BAFBC"/>
    <w:rsid w:val="1CBDA0B1"/>
    <w:rsid w:val="1D9C5B65"/>
    <w:rsid w:val="20BA8566"/>
    <w:rsid w:val="20DB7667"/>
    <w:rsid w:val="211F4293"/>
    <w:rsid w:val="2319B4C7"/>
    <w:rsid w:val="26605BB1"/>
    <w:rsid w:val="271B1002"/>
    <w:rsid w:val="2788759A"/>
    <w:rsid w:val="27C0DCFD"/>
    <w:rsid w:val="2B1E1E9E"/>
    <w:rsid w:val="2C543215"/>
    <w:rsid w:val="2D2B2525"/>
    <w:rsid w:val="2DD63FE1"/>
    <w:rsid w:val="2E834681"/>
    <w:rsid w:val="3027A2F2"/>
    <w:rsid w:val="307658EF"/>
    <w:rsid w:val="30F10656"/>
    <w:rsid w:val="32BB3A8D"/>
    <w:rsid w:val="33A51679"/>
    <w:rsid w:val="33ABF04F"/>
    <w:rsid w:val="367D8B9E"/>
    <w:rsid w:val="3989C8A6"/>
    <w:rsid w:val="3AAB609D"/>
    <w:rsid w:val="3B240B98"/>
    <w:rsid w:val="3B3D6D06"/>
    <w:rsid w:val="3BAEE34D"/>
    <w:rsid w:val="3DC6DEDF"/>
    <w:rsid w:val="3F5872FE"/>
    <w:rsid w:val="41EB7BFD"/>
    <w:rsid w:val="425F365B"/>
    <w:rsid w:val="43E61146"/>
    <w:rsid w:val="44B01305"/>
    <w:rsid w:val="44CB9B83"/>
    <w:rsid w:val="458C37BA"/>
    <w:rsid w:val="466938CA"/>
    <w:rsid w:val="472FB9D1"/>
    <w:rsid w:val="47C78CE3"/>
    <w:rsid w:val="48064620"/>
    <w:rsid w:val="48A95DCA"/>
    <w:rsid w:val="492A8713"/>
    <w:rsid w:val="4FFB3415"/>
    <w:rsid w:val="509F93C8"/>
    <w:rsid w:val="51C363B0"/>
    <w:rsid w:val="51E5A118"/>
    <w:rsid w:val="51F1B7DD"/>
    <w:rsid w:val="528A7D73"/>
    <w:rsid w:val="53A0199A"/>
    <w:rsid w:val="53C9603A"/>
    <w:rsid w:val="53DBB134"/>
    <w:rsid w:val="5441DE34"/>
    <w:rsid w:val="5B6C41F3"/>
    <w:rsid w:val="5CD6BE1A"/>
    <w:rsid w:val="5EF620B2"/>
    <w:rsid w:val="60459D28"/>
    <w:rsid w:val="61023BEC"/>
    <w:rsid w:val="63D19002"/>
    <w:rsid w:val="64AF55D4"/>
    <w:rsid w:val="65D284AF"/>
    <w:rsid w:val="6613D3D3"/>
    <w:rsid w:val="68A511ED"/>
    <w:rsid w:val="69B55326"/>
    <w:rsid w:val="6AEFE995"/>
    <w:rsid w:val="6B511E8D"/>
    <w:rsid w:val="6BD9C580"/>
    <w:rsid w:val="6D189C29"/>
    <w:rsid w:val="6DDAA04E"/>
    <w:rsid w:val="70C8C80E"/>
    <w:rsid w:val="723912A4"/>
    <w:rsid w:val="7433930A"/>
    <w:rsid w:val="74864BED"/>
    <w:rsid w:val="74AD5293"/>
    <w:rsid w:val="76A9C173"/>
    <w:rsid w:val="76AEBC3C"/>
    <w:rsid w:val="7777DF5B"/>
    <w:rsid w:val="78BBB0C7"/>
    <w:rsid w:val="798EFC05"/>
    <w:rsid w:val="7AF41195"/>
    <w:rsid w:val="7B77D59A"/>
    <w:rsid w:val="7BE8058C"/>
    <w:rsid w:val="7C0D9585"/>
    <w:rsid w:val="7CF0CCA8"/>
    <w:rsid w:val="7D6A026B"/>
    <w:rsid w:val="7E1B18EC"/>
    <w:rsid w:val="7F1712F7"/>
    <w:rsid w:val="7FB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89206"/>
  <w15:docId w15:val="{DB6E260F-46D1-4893-8C97-2A0A4F8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9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9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9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22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7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4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9B"/>
  </w:style>
  <w:style w:type="paragraph" w:styleId="Footer">
    <w:name w:val="footer"/>
    <w:basedOn w:val="Normal"/>
    <w:link w:val="FooterChar"/>
    <w:uiPriority w:val="99"/>
    <w:unhideWhenUsed/>
    <w:rsid w:val="00B0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9B"/>
  </w:style>
  <w:style w:type="table" w:styleId="TableGrid">
    <w:name w:val="Table Grid"/>
    <w:aliases w:val="Table No Border"/>
    <w:basedOn w:val="TableNormal"/>
    <w:uiPriority w:val="39"/>
    <w:rsid w:val="0063176C"/>
    <w:pPr>
      <w:spacing w:after="0" w:line="240" w:lineRule="auto"/>
    </w:pPr>
    <w:rPr>
      <w:kern w:val="0"/>
      <w14:ligatures w14:val="none"/>
    </w:rPr>
    <w:tblPr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A3B62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ra@research.uq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search-support.uq.edu.au/research-support/research-management/funding-schemes/health-research-acceler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6957C756C194DBDB0C5AC9005C9F2" ma:contentTypeVersion="6" ma:contentTypeDescription="Create a new document." ma:contentTypeScope="" ma:versionID="36c275dd4ce0e30dc364d82b20d180a3">
  <xsd:schema xmlns:xsd="http://www.w3.org/2001/XMLSchema" xmlns:xs="http://www.w3.org/2001/XMLSchema" xmlns:p="http://schemas.microsoft.com/office/2006/metadata/properties" xmlns:ns2="7132836c-7653-4cb4-a8b7-29dbc62e0fa9" xmlns:ns3="a44d1c64-a8fa-46c0-a553-09ce25518e2a" targetNamespace="http://schemas.microsoft.com/office/2006/metadata/properties" ma:root="true" ma:fieldsID="bec46d59e56b943905f71a43c20af1b0" ns2:_="" ns3:_="">
    <xsd:import namespace="7132836c-7653-4cb4-a8b7-29dbc62e0fa9"/>
    <xsd:import namespace="a44d1c64-a8fa-46c0-a553-09ce2551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836c-7653-4cb4-a8b7-29dbc62e0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1c64-a8fa-46c0-a553-09ce2551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44F7B-C59A-400A-8056-525EA202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836c-7653-4cb4-a8b7-29dbc62e0fa9"/>
    <ds:schemaRef ds:uri="a44d1c64-a8fa-46c0-a553-09ce255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73250-B4D4-4E94-AB67-1A77D2B2F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1CC9-90DB-4062-86C8-D1DC5867C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3709</Characters>
  <Application>Microsoft Office Word</Application>
  <DocSecurity>0</DocSecurity>
  <Lines>30</Lines>
  <Paragraphs>8</Paragraphs>
  <ScaleCrop>false</ScaleCrop>
  <Company>The University of Queensland</Company>
  <LinksUpToDate>false</LinksUpToDate>
  <CharactersWithSpaces>4351</CharactersWithSpaces>
  <SharedDoc>false</SharedDoc>
  <HLinks>
    <vt:vector size="12" baseType="variant"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mailto:hera@research.uq.edu.au</vt:lpwstr>
      </vt:variant>
      <vt:variant>
        <vt:lpwstr/>
      </vt:variant>
      <vt:variant>
        <vt:i4>7274593</vt:i4>
      </vt:variant>
      <vt:variant>
        <vt:i4>0</vt:i4>
      </vt:variant>
      <vt:variant>
        <vt:i4>0</vt:i4>
      </vt:variant>
      <vt:variant>
        <vt:i4>5</vt:i4>
      </vt:variant>
      <vt:variant>
        <vt:lpwstr>https://research-support.uq.edu.au/research-support/research-management/funding-schemes/health-research-accelerator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Isobella Scott</dc:creator>
  <cp:keywords/>
  <dc:description/>
  <cp:lastModifiedBy>Georgina Hall</cp:lastModifiedBy>
  <cp:revision>4</cp:revision>
  <dcterms:created xsi:type="dcterms:W3CDTF">2025-03-17T01:46:00Z</dcterms:created>
  <dcterms:modified xsi:type="dcterms:W3CDTF">2025-03-17T02:18:00Z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2024-05-31T00:49:48Z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3d241cba-591e-4a81-91b7-7c4e5c7b50a1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e2dfb83547ecd6da9e388927bc394d89b37e2e9c477eb5fd4211c0a5a123bb93</vt:lpwstr>
  </property>
  <property fmtid="{D5CDD505-2E9C-101B-9397-08002B2CF9AE}" pid="10" name="ContentTypeId">
    <vt:lpwstr>0x01010067B6957C756C194DBDB0C5AC9005C9F2</vt:lpwstr>
  </property>
</Properties>
</file>